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1E76" w14:textId="7A6DF210" w:rsidR="0087786E" w:rsidRPr="009869CC" w:rsidRDefault="00B31111" w:rsidP="00572A0F">
      <w:pPr>
        <w:rPr>
          <w:sz w:val="48"/>
          <w:szCs w:val="48"/>
        </w:rPr>
      </w:pPr>
      <w:r w:rsidRPr="009869CC">
        <w:rPr>
          <w:b/>
          <w:bCs/>
          <w:sz w:val="48"/>
          <w:szCs w:val="48"/>
        </w:rPr>
        <w:t>Stanovy spolku</w:t>
      </w:r>
      <w:r w:rsidR="00C816C5" w:rsidRPr="009869CC">
        <w:rPr>
          <w:sz w:val="48"/>
          <w:szCs w:val="48"/>
        </w:rPr>
        <w:t xml:space="preserve"> </w:t>
      </w:r>
      <w:r w:rsidR="002F7059" w:rsidRPr="009869CC">
        <w:rPr>
          <w:b/>
          <w:bCs/>
          <w:sz w:val="48"/>
          <w:szCs w:val="48"/>
        </w:rPr>
        <w:t xml:space="preserve">Tsunami </w:t>
      </w:r>
      <w:proofErr w:type="spellStart"/>
      <w:r w:rsidR="002F7059" w:rsidRPr="009869CC">
        <w:rPr>
          <w:b/>
          <w:bCs/>
          <w:sz w:val="48"/>
          <w:szCs w:val="48"/>
        </w:rPr>
        <w:t>flyball</w:t>
      </w:r>
      <w:proofErr w:type="spellEnd"/>
      <w:r w:rsidR="00C816C5" w:rsidRPr="009869CC">
        <w:rPr>
          <w:b/>
          <w:bCs/>
          <w:sz w:val="48"/>
          <w:szCs w:val="48"/>
        </w:rPr>
        <w:t xml:space="preserve"> </w:t>
      </w:r>
      <w:proofErr w:type="spellStart"/>
      <w:r w:rsidR="00C816C5" w:rsidRPr="009869CC">
        <w:rPr>
          <w:b/>
          <w:bCs/>
          <w:sz w:val="48"/>
          <w:szCs w:val="48"/>
        </w:rPr>
        <w:t>z.s</w:t>
      </w:r>
      <w:proofErr w:type="spellEnd"/>
      <w:r w:rsidR="00C816C5" w:rsidRPr="009869CC">
        <w:rPr>
          <w:b/>
          <w:bCs/>
          <w:sz w:val="48"/>
          <w:szCs w:val="48"/>
        </w:rPr>
        <w:t>.</w:t>
      </w:r>
    </w:p>
    <w:p w14:paraId="0AEA6297" w14:textId="017D70FC" w:rsidR="00B31111" w:rsidRPr="00572A0F" w:rsidRDefault="009869CC" w:rsidP="000C4893">
      <w:pPr>
        <w:pStyle w:val="Odstavecseseznamem"/>
        <w:numPr>
          <w:ilvl w:val="0"/>
          <w:numId w:val="4"/>
        </w:numPr>
        <w:spacing w:after="60" w:line="254" w:lineRule="auto"/>
        <w:ind w:left="567" w:hanging="567"/>
        <w:contextualSpacing w:val="0"/>
        <w:jc w:val="both"/>
        <w:rPr>
          <w:rFonts w:cstheme="minorHAnsi"/>
          <w:b/>
          <w:bCs/>
        </w:rPr>
      </w:pPr>
      <w:r w:rsidRPr="00572A0F">
        <w:rPr>
          <w:rFonts w:cstheme="minorHAnsi"/>
          <w:b/>
          <w:bCs/>
        </w:rPr>
        <w:t>Název, forma a sídlo spolku</w:t>
      </w:r>
    </w:p>
    <w:p w14:paraId="2402CE79" w14:textId="50421719" w:rsidR="009869CC" w:rsidRPr="00572A0F" w:rsidRDefault="009869CC" w:rsidP="000C4893">
      <w:pPr>
        <w:pStyle w:val="Odstavecseseznamem"/>
        <w:numPr>
          <w:ilvl w:val="1"/>
          <w:numId w:val="6"/>
        </w:numPr>
        <w:suppressAutoHyphens/>
        <w:spacing w:after="60" w:line="254" w:lineRule="auto"/>
        <w:ind w:left="567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 xml:space="preserve">Spolek </w:t>
      </w:r>
      <w:r w:rsidRPr="00572A0F">
        <w:rPr>
          <w:rFonts w:cstheme="minorHAnsi"/>
          <w:b/>
        </w:rPr>
        <w:t xml:space="preserve">Tsunami </w:t>
      </w:r>
      <w:proofErr w:type="spellStart"/>
      <w:r w:rsidRPr="00572A0F">
        <w:rPr>
          <w:rFonts w:cstheme="minorHAnsi"/>
          <w:b/>
        </w:rPr>
        <w:t>flyball</w:t>
      </w:r>
      <w:proofErr w:type="spellEnd"/>
      <w:r w:rsidRPr="00572A0F">
        <w:rPr>
          <w:rFonts w:cstheme="minorHAnsi"/>
          <w:b/>
        </w:rPr>
        <w:t xml:space="preserve"> </w:t>
      </w:r>
      <w:proofErr w:type="spellStart"/>
      <w:r w:rsidRPr="00572A0F">
        <w:rPr>
          <w:rFonts w:cstheme="minorHAnsi"/>
          <w:b/>
        </w:rPr>
        <w:t>z.s</w:t>
      </w:r>
      <w:proofErr w:type="spellEnd"/>
      <w:r w:rsidRPr="00572A0F">
        <w:rPr>
          <w:rFonts w:cstheme="minorHAnsi"/>
          <w:b/>
        </w:rPr>
        <w:t>.</w:t>
      </w:r>
      <w:r w:rsidRPr="00572A0F">
        <w:rPr>
          <w:rFonts w:cstheme="minorHAnsi"/>
        </w:rPr>
        <w:t xml:space="preserve"> (dále jen „spolek“) je právnickou osobou založenou v souladu s ustanovením § </w:t>
      </w:r>
      <w:smartTag w:uri="urn:schemas-microsoft-com:office:smarttags" w:element="metricconverter">
        <w:smartTagPr>
          <w:attr w:name="ProductID" w:val="214 a"/>
        </w:smartTagPr>
        <w:r w:rsidRPr="00572A0F">
          <w:rPr>
            <w:rFonts w:cstheme="minorHAnsi"/>
          </w:rPr>
          <w:t>214 a</w:t>
        </w:r>
      </w:smartTag>
      <w:r w:rsidRPr="00572A0F">
        <w:rPr>
          <w:rFonts w:cstheme="minorHAnsi"/>
        </w:rPr>
        <w:t xml:space="preserve"> násl. zákona č. 89/2012 Sb., občanského zákoníku, v platném znění</w:t>
      </w:r>
      <w:r w:rsidR="007B3C9E" w:rsidRPr="00572A0F">
        <w:rPr>
          <w:rFonts w:cstheme="minorHAnsi"/>
        </w:rPr>
        <w:t xml:space="preserve"> (dále jen „OZ“)</w:t>
      </w:r>
      <w:r w:rsidRPr="00572A0F">
        <w:rPr>
          <w:rFonts w:cstheme="minorHAnsi"/>
        </w:rPr>
        <w:t xml:space="preserve">. </w:t>
      </w:r>
    </w:p>
    <w:p w14:paraId="1862D782" w14:textId="400C9CFC" w:rsidR="009869CC" w:rsidRPr="00572A0F" w:rsidRDefault="009869CC" w:rsidP="000C4893">
      <w:pPr>
        <w:numPr>
          <w:ilvl w:val="1"/>
          <w:numId w:val="6"/>
        </w:numPr>
        <w:suppressAutoHyphens/>
        <w:spacing w:after="60" w:line="254" w:lineRule="auto"/>
        <w:ind w:left="567" w:hanging="567"/>
        <w:jc w:val="both"/>
        <w:rPr>
          <w:rFonts w:cstheme="minorHAnsi"/>
        </w:rPr>
      </w:pPr>
      <w:r w:rsidRPr="00572A0F">
        <w:rPr>
          <w:rFonts w:cstheme="minorHAnsi"/>
        </w:rPr>
        <w:t>Sídlem spolku jsou Chrášťany.</w:t>
      </w:r>
    </w:p>
    <w:p w14:paraId="73F74C93" w14:textId="7318E4FC" w:rsidR="009869CC" w:rsidRPr="00572A0F" w:rsidRDefault="009869CC" w:rsidP="000C4893">
      <w:pPr>
        <w:spacing w:after="60" w:line="254" w:lineRule="auto"/>
        <w:ind w:left="567" w:hanging="567"/>
        <w:jc w:val="both"/>
        <w:rPr>
          <w:rFonts w:cstheme="minorHAnsi"/>
        </w:rPr>
      </w:pPr>
    </w:p>
    <w:p w14:paraId="5D0199CF" w14:textId="5AA30882" w:rsidR="009869CC" w:rsidRPr="00572A0F" w:rsidRDefault="009869CC" w:rsidP="000C4893">
      <w:pPr>
        <w:pStyle w:val="Nadpis3"/>
        <w:numPr>
          <w:ilvl w:val="0"/>
          <w:numId w:val="4"/>
        </w:numPr>
        <w:tabs>
          <w:tab w:val="clear" w:pos="0"/>
        </w:tabs>
        <w:spacing w:before="0" w:line="25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2A0F">
        <w:rPr>
          <w:rFonts w:asciiTheme="minorHAnsi" w:hAnsiTheme="minorHAnsi" w:cstheme="minorHAnsi"/>
          <w:sz w:val="22"/>
          <w:szCs w:val="22"/>
        </w:rPr>
        <w:t>Charakter spolku</w:t>
      </w:r>
    </w:p>
    <w:p w14:paraId="020ACDE3" w14:textId="51289B64" w:rsidR="009869CC" w:rsidRPr="00572A0F" w:rsidRDefault="009869CC" w:rsidP="000C4893">
      <w:pPr>
        <w:numPr>
          <w:ilvl w:val="1"/>
          <w:numId w:val="8"/>
        </w:numPr>
        <w:suppressAutoHyphens/>
        <w:spacing w:after="60" w:line="254" w:lineRule="auto"/>
        <w:ind w:left="567" w:hanging="567"/>
        <w:jc w:val="both"/>
        <w:rPr>
          <w:rFonts w:cstheme="minorHAnsi"/>
          <w:b/>
          <w:bCs/>
        </w:rPr>
      </w:pPr>
      <w:r w:rsidRPr="00572A0F">
        <w:rPr>
          <w:rFonts w:cstheme="minorHAnsi"/>
        </w:rPr>
        <w:t xml:space="preserve">Spolek je dobrovolným, nevládním, nepolitická a neziskovým svazkem občanů, v němž se spolčili příznivci výcviku a propagace psího sportu </w:t>
      </w:r>
      <w:proofErr w:type="spellStart"/>
      <w:r w:rsidRPr="00572A0F">
        <w:rPr>
          <w:rFonts w:cstheme="minorHAnsi"/>
        </w:rPr>
        <w:t>flyball</w:t>
      </w:r>
      <w:proofErr w:type="spellEnd"/>
      <w:r w:rsidRPr="00572A0F">
        <w:rPr>
          <w:rFonts w:cstheme="minorHAnsi"/>
        </w:rPr>
        <w:t xml:space="preserve"> a vytváření a organizování </w:t>
      </w:r>
      <w:proofErr w:type="spellStart"/>
      <w:r w:rsidRPr="00572A0F">
        <w:rPr>
          <w:rFonts w:cstheme="minorHAnsi"/>
        </w:rPr>
        <w:t>flyballových</w:t>
      </w:r>
      <w:proofErr w:type="spellEnd"/>
      <w:r w:rsidRPr="00572A0F">
        <w:rPr>
          <w:rFonts w:cstheme="minorHAnsi"/>
        </w:rPr>
        <w:t xml:space="preserve"> akcí.</w:t>
      </w:r>
    </w:p>
    <w:p w14:paraId="1DDE350E" w14:textId="77777777" w:rsidR="00572A0F" w:rsidRPr="00572A0F" w:rsidRDefault="00572A0F" w:rsidP="000C4893">
      <w:pPr>
        <w:suppressAutoHyphens/>
        <w:spacing w:after="60" w:line="254" w:lineRule="auto"/>
        <w:jc w:val="both"/>
        <w:rPr>
          <w:rFonts w:cstheme="minorHAnsi"/>
          <w:b/>
          <w:bCs/>
        </w:rPr>
      </w:pPr>
    </w:p>
    <w:p w14:paraId="435E4731" w14:textId="132D3D0F" w:rsidR="00C816C5" w:rsidRPr="00572A0F" w:rsidRDefault="00C816C5" w:rsidP="000C4893">
      <w:pPr>
        <w:pStyle w:val="Odstavecseseznamem"/>
        <w:numPr>
          <w:ilvl w:val="0"/>
          <w:numId w:val="4"/>
        </w:numPr>
        <w:spacing w:after="60" w:line="254" w:lineRule="auto"/>
        <w:ind w:left="567" w:hanging="567"/>
        <w:contextualSpacing w:val="0"/>
        <w:jc w:val="both"/>
        <w:rPr>
          <w:rFonts w:cstheme="minorHAnsi"/>
          <w:b/>
          <w:bCs/>
        </w:rPr>
      </w:pPr>
      <w:r w:rsidRPr="00572A0F">
        <w:rPr>
          <w:rFonts w:cstheme="minorHAnsi"/>
          <w:b/>
          <w:bCs/>
        </w:rPr>
        <w:t xml:space="preserve">Činnost </w:t>
      </w:r>
      <w:r w:rsidR="008501A4" w:rsidRPr="00572A0F">
        <w:rPr>
          <w:rFonts w:cstheme="minorHAnsi"/>
          <w:b/>
          <w:bCs/>
        </w:rPr>
        <w:t>S</w:t>
      </w:r>
      <w:r w:rsidRPr="00572A0F">
        <w:rPr>
          <w:rFonts w:cstheme="minorHAnsi"/>
          <w:b/>
          <w:bCs/>
        </w:rPr>
        <w:t>polku</w:t>
      </w:r>
    </w:p>
    <w:p w14:paraId="4B3CB126" w14:textId="77777777" w:rsidR="00033910" w:rsidRPr="00572A0F" w:rsidRDefault="00C816C5" w:rsidP="000C4893">
      <w:pPr>
        <w:pStyle w:val="Odstavecseseznamem"/>
        <w:numPr>
          <w:ilvl w:val="1"/>
          <w:numId w:val="9"/>
        </w:numPr>
        <w:spacing w:after="60" w:line="254" w:lineRule="auto"/>
        <w:ind w:left="567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 xml:space="preserve">Hlavní činnost </w:t>
      </w:r>
      <w:r w:rsidR="009869CC" w:rsidRPr="00572A0F">
        <w:rPr>
          <w:rFonts w:cstheme="minorHAnsi"/>
        </w:rPr>
        <w:t>s</w:t>
      </w:r>
      <w:r w:rsidRPr="00572A0F">
        <w:rPr>
          <w:rFonts w:cstheme="minorHAnsi"/>
        </w:rPr>
        <w:t xml:space="preserve">polku </w:t>
      </w:r>
      <w:r w:rsidR="0020278E" w:rsidRPr="00572A0F">
        <w:rPr>
          <w:rFonts w:cstheme="minorHAnsi"/>
        </w:rPr>
        <w:t xml:space="preserve">je rozvíjet dovednost svých členů ve </w:t>
      </w:r>
      <w:proofErr w:type="spellStart"/>
      <w:r w:rsidR="0020278E" w:rsidRPr="00572A0F">
        <w:rPr>
          <w:rFonts w:cstheme="minorHAnsi"/>
        </w:rPr>
        <w:t>flyballu</w:t>
      </w:r>
      <w:proofErr w:type="spellEnd"/>
      <w:r w:rsidR="0020278E" w:rsidRPr="00572A0F">
        <w:rPr>
          <w:rFonts w:cstheme="minorHAnsi"/>
        </w:rPr>
        <w:t xml:space="preserve">, konat pravidelné tréninky pro stávající členy, organizovat závody, organizovat výcvikové kurzy, podílet se na pořádání akcí související s propagací </w:t>
      </w:r>
      <w:proofErr w:type="spellStart"/>
      <w:r w:rsidR="0020278E" w:rsidRPr="00572A0F">
        <w:rPr>
          <w:rFonts w:cstheme="minorHAnsi"/>
        </w:rPr>
        <w:t>flyballu</w:t>
      </w:r>
      <w:proofErr w:type="spellEnd"/>
      <w:r w:rsidR="0020278E" w:rsidRPr="00572A0F">
        <w:rPr>
          <w:rFonts w:cstheme="minorHAnsi"/>
        </w:rPr>
        <w:t>.</w:t>
      </w:r>
    </w:p>
    <w:p w14:paraId="63A2D4A0" w14:textId="77777777" w:rsidR="00033910" w:rsidRPr="00572A0F" w:rsidRDefault="00033910" w:rsidP="000C4893">
      <w:pPr>
        <w:numPr>
          <w:ilvl w:val="1"/>
          <w:numId w:val="9"/>
        </w:numPr>
        <w:suppressAutoHyphens/>
        <w:spacing w:after="60" w:line="254" w:lineRule="auto"/>
        <w:ind w:left="567" w:hanging="567"/>
        <w:jc w:val="both"/>
        <w:rPr>
          <w:rFonts w:cstheme="minorHAnsi"/>
        </w:rPr>
      </w:pPr>
      <w:r w:rsidRPr="00572A0F">
        <w:rPr>
          <w:rFonts w:cstheme="minorHAnsi"/>
        </w:rPr>
        <w:t>Spolek může vykonávat též vedlejší hospodářskou činnost spočívající v podnikání.</w:t>
      </w:r>
    </w:p>
    <w:p w14:paraId="78C3F0FD" w14:textId="77777777" w:rsidR="00033910" w:rsidRPr="00572A0F" w:rsidRDefault="00033910" w:rsidP="000C4893">
      <w:pPr>
        <w:numPr>
          <w:ilvl w:val="1"/>
          <w:numId w:val="9"/>
        </w:numPr>
        <w:suppressAutoHyphens/>
        <w:spacing w:after="60" w:line="254" w:lineRule="auto"/>
        <w:ind w:left="567" w:hanging="567"/>
        <w:jc w:val="both"/>
        <w:rPr>
          <w:rFonts w:cstheme="minorHAnsi"/>
        </w:rPr>
      </w:pPr>
      <w:r w:rsidRPr="00572A0F">
        <w:rPr>
          <w:rFonts w:cstheme="minorHAnsi"/>
        </w:rPr>
        <w:t>Předmět podnikání spolku ke dni jeho založení:</w:t>
      </w:r>
    </w:p>
    <w:p w14:paraId="590ED040" w14:textId="77233734" w:rsidR="004D6BFD" w:rsidRPr="00572A0F" w:rsidRDefault="00033910" w:rsidP="000C4893">
      <w:pPr>
        <w:pStyle w:val="Odstavecseseznamem"/>
        <w:numPr>
          <w:ilvl w:val="2"/>
          <w:numId w:val="9"/>
        </w:numPr>
        <w:suppressAutoHyphens/>
        <w:spacing w:after="60" w:line="254" w:lineRule="auto"/>
        <w:ind w:left="1134" w:hanging="567"/>
        <w:contextualSpacing w:val="0"/>
        <w:jc w:val="both"/>
        <w:rPr>
          <w:rFonts w:cstheme="minorHAnsi"/>
        </w:rPr>
      </w:pPr>
      <w:r w:rsidRPr="000C4893">
        <w:rPr>
          <w:rFonts w:cstheme="minorHAnsi"/>
          <w:shd w:val="clear" w:color="auto" w:fill="FFFFFF"/>
        </w:rPr>
        <w:t>Výroba, obchod a služby neuvedené v přílohách 1 až 3 živnostenského zákona.</w:t>
      </w:r>
    </w:p>
    <w:p w14:paraId="2D2FDBDE" w14:textId="77777777" w:rsidR="00546F3D" w:rsidRPr="00572A0F" w:rsidRDefault="00546F3D" w:rsidP="000C4893">
      <w:pPr>
        <w:spacing w:after="60" w:line="254" w:lineRule="auto"/>
        <w:ind w:left="567" w:hanging="567"/>
        <w:jc w:val="both"/>
        <w:rPr>
          <w:rFonts w:cstheme="minorHAnsi"/>
        </w:rPr>
      </w:pPr>
    </w:p>
    <w:p w14:paraId="382F4E23" w14:textId="094729FE" w:rsidR="004F469D" w:rsidRPr="00572A0F" w:rsidRDefault="004F469D" w:rsidP="000C4893">
      <w:pPr>
        <w:pStyle w:val="Odstavecseseznamem"/>
        <w:numPr>
          <w:ilvl w:val="0"/>
          <w:numId w:val="4"/>
        </w:numPr>
        <w:spacing w:after="60" w:line="254" w:lineRule="auto"/>
        <w:ind w:left="567" w:hanging="567"/>
        <w:contextualSpacing w:val="0"/>
        <w:jc w:val="both"/>
        <w:rPr>
          <w:rFonts w:cstheme="minorHAnsi"/>
          <w:b/>
          <w:bCs/>
        </w:rPr>
      </w:pPr>
      <w:r w:rsidRPr="00572A0F">
        <w:rPr>
          <w:rFonts w:cstheme="minorHAnsi"/>
          <w:b/>
          <w:bCs/>
        </w:rPr>
        <w:t>Členství</w:t>
      </w:r>
    </w:p>
    <w:p w14:paraId="5DAA1B3B" w14:textId="1BD8B50E" w:rsidR="00033910" w:rsidRPr="00572A0F" w:rsidRDefault="00033910" w:rsidP="000C4893">
      <w:pPr>
        <w:pStyle w:val="Textbody"/>
        <w:numPr>
          <w:ilvl w:val="1"/>
          <w:numId w:val="11"/>
        </w:numPr>
        <w:spacing w:after="60" w:line="254" w:lineRule="auto"/>
        <w:ind w:left="567" w:hanging="567"/>
        <w:jc w:val="both"/>
        <w:rPr>
          <w:rFonts w:asciiTheme="minorHAnsi" w:eastAsia="Microsoft YaHei" w:hAnsiTheme="minorHAnsi" w:cstheme="minorHAnsi"/>
          <w:sz w:val="22"/>
          <w:szCs w:val="22"/>
        </w:rPr>
      </w:pPr>
      <w:r w:rsidRPr="00572A0F">
        <w:rPr>
          <w:rFonts w:asciiTheme="minorHAnsi" w:eastAsia="Microsoft YaHei" w:hAnsiTheme="minorHAnsi" w:cstheme="minorHAnsi"/>
          <w:sz w:val="22"/>
          <w:szCs w:val="22"/>
        </w:rPr>
        <w:t xml:space="preserve">Členem spolku se může stát na základě své svobodné vůle každá fyzická osoba starší 18 let s trvalým bydlištěm na území Evropské unie, která souhlasí s posláním spolku. </w:t>
      </w:r>
    </w:p>
    <w:p w14:paraId="63A6AA1C" w14:textId="281A83CA" w:rsidR="00033910" w:rsidRPr="00572A0F" w:rsidRDefault="00033910" w:rsidP="000C4893">
      <w:pPr>
        <w:pStyle w:val="Textbody"/>
        <w:numPr>
          <w:ilvl w:val="1"/>
          <w:numId w:val="11"/>
        </w:numPr>
        <w:spacing w:after="60" w:line="254" w:lineRule="auto"/>
        <w:ind w:left="567" w:hanging="567"/>
        <w:jc w:val="both"/>
        <w:rPr>
          <w:rFonts w:asciiTheme="minorHAnsi" w:eastAsia="Microsoft YaHei" w:hAnsiTheme="minorHAnsi" w:cstheme="minorHAnsi"/>
          <w:sz w:val="22"/>
          <w:szCs w:val="22"/>
        </w:rPr>
      </w:pPr>
      <w:r w:rsidRPr="00572A0F">
        <w:rPr>
          <w:rFonts w:asciiTheme="minorHAnsi" w:eastAsia="Microsoft YaHei" w:hAnsiTheme="minorHAnsi" w:cstheme="minorHAnsi"/>
          <w:sz w:val="22"/>
          <w:szCs w:val="22"/>
        </w:rPr>
        <w:t>Členem spolku se může stát na základě své svobodné vůle každá fyzická osoba mladší 18 let pouze při splnění podmínek uvedených v odst. 4.1. těchto stanov s písemným souhlasem zákonného zástupce.</w:t>
      </w:r>
    </w:p>
    <w:p w14:paraId="61E388AA" w14:textId="07A5FEDF" w:rsidR="00033910" w:rsidRPr="00572A0F" w:rsidRDefault="00033910" w:rsidP="000C4893">
      <w:pPr>
        <w:pStyle w:val="Textbody"/>
        <w:numPr>
          <w:ilvl w:val="1"/>
          <w:numId w:val="11"/>
        </w:numPr>
        <w:spacing w:after="60" w:line="254" w:lineRule="auto"/>
        <w:ind w:left="567" w:hanging="567"/>
        <w:jc w:val="both"/>
        <w:rPr>
          <w:rFonts w:asciiTheme="minorHAnsi" w:eastAsia="Microsoft YaHei" w:hAnsiTheme="minorHAnsi" w:cstheme="minorHAnsi"/>
          <w:sz w:val="22"/>
          <w:szCs w:val="22"/>
        </w:rPr>
      </w:pPr>
      <w:r w:rsidRPr="00572A0F">
        <w:rPr>
          <w:rFonts w:asciiTheme="minorHAnsi" w:eastAsia="Microsoft YaHei" w:hAnsiTheme="minorHAnsi" w:cstheme="minorHAnsi"/>
          <w:sz w:val="22"/>
          <w:szCs w:val="22"/>
        </w:rPr>
        <w:t>Členství vzniká dnem, kdy Výbor rozhodne o přijetí žadatele na základě jeho písemné přihlášky. Přihláška musí obsahovat: jméno a příjmení žadatele, adresu trvalého bydliště, datum narození, případně telefonické spojení a e-mailovou adresu, datum podání přihlášky a vlastnoruční podpis žadatele nebo jeho zákonného zástupce.</w:t>
      </w:r>
    </w:p>
    <w:p w14:paraId="70FEC09D" w14:textId="555D11AA" w:rsidR="00033910" w:rsidRPr="00572A0F" w:rsidRDefault="00033910" w:rsidP="000C4893">
      <w:pPr>
        <w:pStyle w:val="Textbody"/>
        <w:numPr>
          <w:ilvl w:val="1"/>
          <w:numId w:val="11"/>
        </w:numPr>
        <w:spacing w:after="60" w:line="254" w:lineRule="auto"/>
        <w:ind w:left="567" w:hanging="567"/>
        <w:jc w:val="both"/>
        <w:rPr>
          <w:rFonts w:asciiTheme="minorHAnsi" w:eastAsia="Microsoft YaHei" w:hAnsiTheme="minorHAnsi" w:cstheme="minorHAnsi"/>
          <w:sz w:val="22"/>
          <w:szCs w:val="22"/>
        </w:rPr>
      </w:pPr>
      <w:r w:rsidRPr="00572A0F">
        <w:rPr>
          <w:rFonts w:asciiTheme="minorHAnsi" w:eastAsia="Microsoft YaHei" w:hAnsiTheme="minorHAnsi" w:cstheme="minorHAnsi"/>
          <w:sz w:val="22"/>
          <w:szCs w:val="22"/>
        </w:rPr>
        <w:t xml:space="preserve">Výbor </w:t>
      </w:r>
      <w:r w:rsidRPr="00572A0F">
        <w:rPr>
          <w:rFonts w:asciiTheme="minorHAnsi" w:hAnsiTheme="minorHAnsi" w:cstheme="minorHAnsi"/>
          <w:sz w:val="22"/>
          <w:szCs w:val="22"/>
        </w:rPr>
        <w:t xml:space="preserve">o přijetí </w:t>
      </w:r>
      <w:r w:rsidRPr="00E84591">
        <w:rPr>
          <w:rFonts w:asciiTheme="minorHAnsi" w:hAnsiTheme="minorHAnsi" w:cstheme="minorHAnsi"/>
          <w:sz w:val="22"/>
          <w:szCs w:val="22"/>
        </w:rPr>
        <w:t xml:space="preserve">rozhoduje </w:t>
      </w:r>
      <w:r w:rsidR="005E1FD2" w:rsidRPr="00E84591">
        <w:rPr>
          <w:rFonts w:asciiTheme="minorHAnsi" w:hAnsiTheme="minorHAnsi" w:cstheme="minorHAnsi"/>
          <w:sz w:val="22"/>
          <w:szCs w:val="22"/>
        </w:rPr>
        <w:t xml:space="preserve">prostou většinou </w:t>
      </w:r>
      <w:r w:rsidRPr="00E84591">
        <w:rPr>
          <w:rFonts w:asciiTheme="minorHAnsi" w:eastAsia="Microsoft YaHei" w:hAnsiTheme="minorHAnsi" w:cstheme="minorHAnsi"/>
          <w:sz w:val="22"/>
          <w:szCs w:val="22"/>
        </w:rPr>
        <w:t>nejpozději do</w:t>
      </w:r>
      <w:r w:rsidRPr="00572A0F">
        <w:rPr>
          <w:rFonts w:asciiTheme="minorHAnsi" w:eastAsia="Microsoft YaHei" w:hAnsiTheme="minorHAnsi" w:cstheme="minorHAnsi"/>
          <w:sz w:val="22"/>
          <w:szCs w:val="22"/>
        </w:rPr>
        <w:t xml:space="preserve"> </w:t>
      </w:r>
      <w:r w:rsidR="00F53A34">
        <w:rPr>
          <w:rFonts w:asciiTheme="minorHAnsi" w:eastAsia="Calibri" w:hAnsiTheme="minorHAnsi" w:cstheme="minorHAnsi"/>
          <w:sz w:val="22"/>
          <w:szCs w:val="22"/>
        </w:rPr>
        <w:t>14</w:t>
      </w:r>
      <w:r w:rsidRPr="00572A0F">
        <w:rPr>
          <w:rFonts w:asciiTheme="minorHAnsi" w:eastAsia="Microsoft YaHei" w:hAnsiTheme="minorHAnsi" w:cstheme="minorHAnsi"/>
          <w:sz w:val="22"/>
          <w:szCs w:val="22"/>
        </w:rPr>
        <w:t xml:space="preserve"> dnů ode dne podání přihlášky.</w:t>
      </w:r>
      <w:r w:rsidRPr="00572A0F">
        <w:rPr>
          <w:rFonts w:asciiTheme="minorHAnsi" w:hAnsiTheme="minorHAnsi" w:cstheme="minorHAnsi"/>
          <w:sz w:val="22"/>
          <w:szCs w:val="22"/>
        </w:rPr>
        <w:t xml:space="preserve"> </w:t>
      </w:r>
      <w:r w:rsidR="005E1FD2" w:rsidRPr="00572A0F">
        <w:rPr>
          <w:rFonts w:asciiTheme="minorHAnsi" w:hAnsiTheme="minorHAnsi" w:cstheme="minorHAnsi"/>
          <w:sz w:val="22"/>
          <w:szCs w:val="22"/>
        </w:rPr>
        <w:t>V případě nesouhlasného stanoviska Výboru, je přijetí žadatele zamítnuto. Výbor má právo přijetí žadatele zamítnout, a to i bez udání důvodu.</w:t>
      </w:r>
    </w:p>
    <w:p w14:paraId="78304596" w14:textId="615A5BAF" w:rsidR="00033910" w:rsidRPr="00572A0F" w:rsidRDefault="005E1FD2" w:rsidP="000C4893">
      <w:pPr>
        <w:pStyle w:val="Textbody"/>
        <w:numPr>
          <w:ilvl w:val="1"/>
          <w:numId w:val="11"/>
        </w:numPr>
        <w:spacing w:after="60" w:line="254" w:lineRule="auto"/>
        <w:ind w:left="567" w:hanging="567"/>
        <w:jc w:val="both"/>
        <w:rPr>
          <w:rFonts w:asciiTheme="minorHAnsi" w:eastAsia="Microsoft YaHei" w:hAnsiTheme="minorHAnsi" w:cstheme="minorHAnsi"/>
          <w:sz w:val="22"/>
          <w:szCs w:val="22"/>
        </w:rPr>
      </w:pPr>
      <w:r w:rsidRPr="00572A0F">
        <w:rPr>
          <w:rFonts w:asciiTheme="minorHAnsi" w:hAnsiTheme="minorHAnsi" w:cstheme="minorHAnsi"/>
          <w:sz w:val="22"/>
          <w:szCs w:val="22"/>
        </w:rPr>
        <w:t>Zakládajícím členem spolku je fyzická osoba, jež se účastní činností přípravného výboru.</w:t>
      </w:r>
    </w:p>
    <w:p w14:paraId="0377758C" w14:textId="77777777" w:rsidR="00546F3D" w:rsidRPr="00572A0F" w:rsidRDefault="00546F3D" w:rsidP="000C4893">
      <w:pPr>
        <w:spacing w:after="60" w:line="254" w:lineRule="auto"/>
        <w:jc w:val="both"/>
        <w:rPr>
          <w:rFonts w:cstheme="minorHAnsi"/>
        </w:rPr>
      </w:pPr>
    </w:p>
    <w:p w14:paraId="6B4869F8" w14:textId="084599F8" w:rsidR="00753B2C" w:rsidRPr="00572A0F" w:rsidRDefault="00753B2C" w:rsidP="000C4893">
      <w:pPr>
        <w:pStyle w:val="Odstavecseseznamem"/>
        <w:numPr>
          <w:ilvl w:val="0"/>
          <w:numId w:val="4"/>
        </w:numPr>
        <w:spacing w:after="60" w:line="254" w:lineRule="auto"/>
        <w:ind w:left="567" w:hanging="567"/>
        <w:contextualSpacing w:val="0"/>
        <w:jc w:val="both"/>
        <w:rPr>
          <w:rFonts w:cstheme="minorHAnsi"/>
          <w:b/>
          <w:bCs/>
        </w:rPr>
      </w:pPr>
      <w:r w:rsidRPr="00572A0F">
        <w:rPr>
          <w:rFonts w:cstheme="minorHAnsi"/>
          <w:b/>
          <w:bCs/>
        </w:rPr>
        <w:t>Práva a povinnosti člena</w:t>
      </w:r>
    </w:p>
    <w:p w14:paraId="0A040812" w14:textId="185FFBE3" w:rsidR="005E1FD2" w:rsidRPr="00572A0F" w:rsidRDefault="005E1FD2" w:rsidP="000C4893">
      <w:pPr>
        <w:numPr>
          <w:ilvl w:val="1"/>
          <w:numId w:val="13"/>
        </w:numPr>
        <w:suppressAutoHyphens/>
        <w:spacing w:after="60" w:line="254" w:lineRule="auto"/>
        <w:ind w:left="567" w:hanging="567"/>
        <w:jc w:val="both"/>
        <w:rPr>
          <w:rFonts w:cstheme="minorHAnsi"/>
        </w:rPr>
      </w:pPr>
      <w:r w:rsidRPr="00572A0F">
        <w:rPr>
          <w:rFonts w:cstheme="minorHAnsi"/>
        </w:rPr>
        <w:t>Člen spolku má právo zejména:</w:t>
      </w:r>
    </w:p>
    <w:p w14:paraId="3E93688D" w14:textId="5BF7A3DD" w:rsidR="005E1FD2" w:rsidRPr="00572A0F" w:rsidRDefault="005E1FD2" w:rsidP="000C4893">
      <w:pPr>
        <w:pStyle w:val="Odstavecseseznamem"/>
        <w:numPr>
          <w:ilvl w:val="2"/>
          <w:numId w:val="13"/>
        </w:numPr>
        <w:spacing w:after="60" w:line="254" w:lineRule="auto"/>
        <w:ind w:left="1134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>účastnit se jako dobrovolný spolupracovník činnosti spolku;</w:t>
      </w:r>
    </w:p>
    <w:p w14:paraId="40923EC9" w14:textId="687A8F0A" w:rsidR="005E1FD2" w:rsidRPr="00572A0F" w:rsidRDefault="005E1FD2" w:rsidP="000C4893">
      <w:pPr>
        <w:pStyle w:val="Odstavecseseznamem"/>
        <w:numPr>
          <w:ilvl w:val="2"/>
          <w:numId w:val="13"/>
        </w:numPr>
        <w:spacing w:after="60" w:line="254" w:lineRule="auto"/>
        <w:ind w:left="1134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>účastnit se za podmínek stanovených těmito stanovami činností orgánů spolku a podílet se tak na spolurozhodování o záležitostech spolku, a to s aktivním a pasivní hlasovacím právem. Aktivním a pasivním hlasovacím právem se rozumí právo hlasovat o návrhu jiného a nechat hlasovat o návrhu vlastním;</w:t>
      </w:r>
    </w:p>
    <w:p w14:paraId="2EA1B9C3" w14:textId="77777777" w:rsidR="005E1FD2" w:rsidRPr="00572A0F" w:rsidRDefault="005E1FD2" w:rsidP="000C4893">
      <w:pPr>
        <w:numPr>
          <w:ilvl w:val="2"/>
          <w:numId w:val="13"/>
        </w:numPr>
        <w:suppressAutoHyphens/>
        <w:spacing w:after="60" w:line="254" w:lineRule="auto"/>
        <w:ind w:left="1134" w:hanging="567"/>
        <w:jc w:val="both"/>
        <w:rPr>
          <w:rFonts w:cstheme="minorHAnsi"/>
        </w:rPr>
      </w:pPr>
      <w:r w:rsidRPr="00572A0F">
        <w:rPr>
          <w:rFonts w:cstheme="minorHAnsi"/>
        </w:rPr>
        <w:t>posuzovat a schvalovat zprávy o činnosti spolku;</w:t>
      </w:r>
    </w:p>
    <w:p w14:paraId="7F7BAD73" w14:textId="77777777" w:rsidR="005E1FD2" w:rsidRPr="00572A0F" w:rsidRDefault="005E1FD2" w:rsidP="000C4893">
      <w:pPr>
        <w:numPr>
          <w:ilvl w:val="2"/>
          <w:numId w:val="13"/>
        </w:numPr>
        <w:suppressAutoHyphens/>
        <w:spacing w:after="60" w:line="254" w:lineRule="auto"/>
        <w:ind w:left="1134" w:hanging="567"/>
        <w:jc w:val="both"/>
        <w:rPr>
          <w:rFonts w:cstheme="minorHAnsi"/>
        </w:rPr>
      </w:pPr>
      <w:r w:rsidRPr="00572A0F">
        <w:rPr>
          <w:rFonts w:cstheme="minorHAnsi"/>
        </w:rPr>
        <w:lastRenderedPageBreak/>
        <w:t>vyjadřovat se k činnosti spolku, předkládat návrhy, připomínky a náměty k činnosti spolku a vyžadovat k svým připomínkám a návrhům stanoviska orgánů spolku;</w:t>
      </w:r>
    </w:p>
    <w:p w14:paraId="0D602C7C" w14:textId="0E30C17E" w:rsidR="005E1FD2" w:rsidRPr="00572A0F" w:rsidRDefault="005E1FD2" w:rsidP="000C4893">
      <w:pPr>
        <w:numPr>
          <w:ilvl w:val="2"/>
          <w:numId w:val="13"/>
        </w:numPr>
        <w:suppressAutoHyphens/>
        <w:spacing w:after="60" w:line="254" w:lineRule="auto"/>
        <w:ind w:left="1134" w:hanging="567"/>
        <w:jc w:val="both"/>
        <w:rPr>
          <w:rFonts w:cstheme="minorHAnsi"/>
        </w:rPr>
      </w:pPr>
      <w:r w:rsidRPr="00572A0F">
        <w:rPr>
          <w:rFonts w:cstheme="minorHAnsi"/>
        </w:rPr>
        <w:t>volit a být volen do Výboru Spolku.</w:t>
      </w:r>
    </w:p>
    <w:p w14:paraId="148DF352" w14:textId="77777777" w:rsidR="005E1FD2" w:rsidRPr="00572A0F" w:rsidRDefault="005E1FD2" w:rsidP="000C4893">
      <w:pPr>
        <w:numPr>
          <w:ilvl w:val="1"/>
          <w:numId w:val="13"/>
        </w:numPr>
        <w:suppressAutoHyphens/>
        <w:spacing w:after="60" w:line="254" w:lineRule="auto"/>
        <w:ind w:left="567" w:hanging="567"/>
        <w:jc w:val="both"/>
        <w:rPr>
          <w:rFonts w:cstheme="minorHAnsi"/>
        </w:rPr>
      </w:pPr>
      <w:r w:rsidRPr="00572A0F">
        <w:rPr>
          <w:rFonts w:cstheme="minorHAnsi"/>
        </w:rPr>
        <w:t>Člen spolku je povinen zejména:</w:t>
      </w:r>
    </w:p>
    <w:p w14:paraId="24BC3BCD" w14:textId="7EDB886F" w:rsidR="005E1FD2" w:rsidRPr="00572A0F" w:rsidRDefault="005E1FD2" w:rsidP="000C4893">
      <w:pPr>
        <w:numPr>
          <w:ilvl w:val="2"/>
          <w:numId w:val="13"/>
        </w:numPr>
        <w:suppressAutoHyphens/>
        <w:spacing w:after="60" w:line="254" w:lineRule="auto"/>
        <w:ind w:left="1276" w:hanging="709"/>
        <w:jc w:val="both"/>
        <w:rPr>
          <w:rFonts w:cstheme="minorHAnsi"/>
        </w:rPr>
      </w:pPr>
      <w:r w:rsidRPr="00572A0F">
        <w:rPr>
          <w:rFonts w:cstheme="minorHAnsi"/>
        </w:rPr>
        <w:t>respektovat rozhodnutí Výboru a/nebo statutárních orgánů spolku;</w:t>
      </w:r>
    </w:p>
    <w:p w14:paraId="644EE4FD" w14:textId="77777777" w:rsidR="005E1FD2" w:rsidRPr="00572A0F" w:rsidRDefault="005E1FD2" w:rsidP="000C4893">
      <w:pPr>
        <w:numPr>
          <w:ilvl w:val="2"/>
          <w:numId w:val="13"/>
        </w:numPr>
        <w:suppressAutoHyphens/>
        <w:spacing w:after="60" w:line="254" w:lineRule="auto"/>
        <w:ind w:left="1276" w:hanging="709"/>
        <w:jc w:val="both"/>
        <w:rPr>
          <w:rFonts w:cstheme="minorHAnsi"/>
        </w:rPr>
      </w:pPr>
      <w:r w:rsidRPr="00572A0F">
        <w:rPr>
          <w:rFonts w:cstheme="minorHAnsi"/>
        </w:rPr>
        <w:t>respektovat a dodržovat tyto stanovy, jiná pravidla a obyčeje spolku;</w:t>
      </w:r>
    </w:p>
    <w:p w14:paraId="41B39C9F" w14:textId="2C940F96" w:rsidR="005E1FD2" w:rsidRDefault="005E1FD2" w:rsidP="000C4893">
      <w:pPr>
        <w:numPr>
          <w:ilvl w:val="2"/>
          <w:numId w:val="13"/>
        </w:numPr>
        <w:suppressAutoHyphens/>
        <w:spacing w:after="60" w:line="254" w:lineRule="auto"/>
        <w:ind w:left="1276" w:hanging="709"/>
        <w:jc w:val="both"/>
        <w:rPr>
          <w:rFonts w:cstheme="minorHAnsi"/>
        </w:rPr>
      </w:pPr>
      <w:r w:rsidRPr="00572A0F">
        <w:rPr>
          <w:rFonts w:cstheme="minorHAnsi"/>
        </w:rPr>
        <w:t>hradit řádně členské příspěvky ve výši určené členskou schůzí;</w:t>
      </w:r>
    </w:p>
    <w:p w14:paraId="4726B56C" w14:textId="0FB16C00" w:rsidR="00382E2A" w:rsidRPr="00572A0F" w:rsidRDefault="00382E2A" w:rsidP="000C4893">
      <w:pPr>
        <w:numPr>
          <w:ilvl w:val="2"/>
          <w:numId w:val="13"/>
        </w:numPr>
        <w:suppressAutoHyphens/>
        <w:spacing w:after="60" w:line="254" w:lineRule="auto"/>
        <w:ind w:left="1276" w:hanging="709"/>
        <w:jc w:val="both"/>
        <w:rPr>
          <w:rFonts w:cstheme="minorHAnsi"/>
        </w:rPr>
      </w:pPr>
      <w:r>
        <w:rPr>
          <w:rFonts w:cstheme="minorHAnsi"/>
        </w:rPr>
        <w:t>aktivně se podílet na činnosti spolku formou odpracovaného počtu hodin ročně, jejichž výše bude schválena na následující kalendářní rok členskou schůzí. V případě, že člen spolku toto množství hodin neodpracuje, je povinen uhradit finanční náhradu ve výši, která bude stejnou členskou schůzí odsouhlasena;</w:t>
      </w:r>
    </w:p>
    <w:p w14:paraId="228C4A05" w14:textId="77777777" w:rsidR="005E1FD2" w:rsidRPr="00572A0F" w:rsidRDefault="005E1FD2" w:rsidP="000C4893">
      <w:pPr>
        <w:numPr>
          <w:ilvl w:val="2"/>
          <w:numId w:val="13"/>
        </w:numPr>
        <w:suppressAutoHyphens/>
        <w:spacing w:after="60" w:line="254" w:lineRule="auto"/>
        <w:ind w:left="1276" w:hanging="709"/>
        <w:jc w:val="both"/>
        <w:rPr>
          <w:rFonts w:cstheme="minorHAnsi"/>
        </w:rPr>
      </w:pPr>
      <w:r w:rsidRPr="00572A0F">
        <w:rPr>
          <w:rFonts w:cstheme="minorHAnsi"/>
        </w:rPr>
        <w:t xml:space="preserve">plnit své závazky vůči spolku, které převzal spolu s volenou funkcí, smlouvou nebo jednostranným příslibem; </w:t>
      </w:r>
    </w:p>
    <w:p w14:paraId="4AF93D62" w14:textId="77777777" w:rsidR="005E1FD2" w:rsidRPr="00572A0F" w:rsidRDefault="005E1FD2" w:rsidP="000C4893">
      <w:pPr>
        <w:numPr>
          <w:ilvl w:val="2"/>
          <w:numId w:val="13"/>
        </w:numPr>
        <w:suppressAutoHyphens/>
        <w:spacing w:after="60" w:line="254" w:lineRule="auto"/>
        <w:ind w:left="1276" w:hanging="709"/>
        <w:jc w:val="both"/>
        <w:rPr>
          <w:rFonts w:cstheme="minorHAnsi"/>
        </w:rPr>
      </w:pPr>
      <w:r w:rsidRPr="00572A0F">
        <w:rPr>
          <w:rFonts w:cstheme="minorHAnsi"/>
        </w:rPr>
        <w:t xml:space="preserve">hájit zájmy spolku takovým způsobem, aby spolku nevznikla újma; </w:t>
      </w:r>
    </w:p>
    <w:p w14:paraId="7B005583" w14:textId="5D1FB25C" w:rsidR="005E1FD2" w:rsidRPr="00572A0F" w:rsidRDefault="005E1FD2" w:rsidP="000C4893">
      <w:pPr>
        <w:numPr>
          <w:ilvl w:val="2"/>
          <w:numId w:val="13"/>
        </w:numPr>
        <w:suppressAutoHyphens/>
        <w:spacing w:after="60" w:line="254" w:lineRule="auto"/>
        <w:ind w:left="1276" w:hanging="709"/>
        <w:jc w:val="both"/>
        <w:rPr>
          <w:rFonts w:cstheme="minorHAnsi"/>
        </w:rPr>
      </w:pPr>
      <w:r w:rsidRPr="00572A0F">
        <w:rPr>
          <w:rFonts w:cstheme="minorHAnsi"/>
        </w:rPr>
        <w:t>chránit a zachovávat dobré jméno spolku a dbát o dobrou pověst spolku;</w:t>
      </w:r>
    </w:p>
    <w:p w14:paraId="56DD8F87" w14:textId="77777777" w:rsidR="005E1FD2" w:rsidRPr="00572A0F" w:rsidRDefault="005E1FD2" w:rsidP="000C4893">
      <w:pPr>
        <w:numPr>
          <w:ilvl w:val="2"/>
          <w:numId w:val="13"/>
        </w:numPr>
        <w:suppressAutoHyphens/>
        <w:spacing w:after="60" w:line="254" w:lineRule="auto"/>
        <w:ind w:left="1276" w:hanging="709"/>
        <w:jc w:val="both"/>
        <w:rPr>
          <w:rFonts w:cstheme="minorHAnsi"/>
        </w:rPr>
      </w:pPr>
      <w:r w:rsidRPr="00572A0F">
        <w:rPr>
          <w:rFonts w:cstheme="minorHAnsi"/>
        </w:rPr>
        <w:t>sdělovat statutárnímu orgánu změny údajů uvedené v přihlášce;</w:t>
      </w:r>
    </w:p>
    <w:p w14:paraId="0CD82183" w14:textId="7A1015A9" w:rsidR="005E1FD2" w:rsidRPr="00572A0F" w:rsidRDefault="005E1FD2" w:rsidP="000C4893">
      <w:pPr>
        <w:numPr>
          <w:ilvl w:val="2"/>
          <w:numId w:val="13"/>
        </w:numPr>
        <w:suppressAutoHyphens/>
        <w:spacing w:after="60" w:line="254" w:lineRule="auto"/>
        <w:ind w:left="1276" w:hanging="709"/>
        <w:jc w:val="both"/>
        <w:rPr>
          <w:rFonts w:cstheme="minorHAnsi"/>
        </w:rPr>
      </w:pPr>
      <w:r w:rsidRPr="00572A0F">
        <w:rPr>
          <w:rFonts w:cstheme="minorHAnsi"/>
        </w:rPr>
        <w:t>chovat se k ostatním členům spolku i všem ostatním osobám podle uznávaných etických norem s úctou a jako rovný k rovnému bez ohledu na rozdíly věku, vzdělání atd.</w:t>
      </w:r>
    </w:p>
    <w:p w14:paraId="561BF352" w14:textId="21E3BA24" w:rsidR="007B7EA4" w:rsidRPr="00572A0F" w:rsidRDefault="007B7EA4" w:rsidP="000C4893">
      <w:pPr>
        <w:pStyle w:val="Odstavecseseznamem"/>
        <w:numPr>
          <w:ilvl w:val="1"/>
          <w:numId w:val="13"/>
        </w:numPr>
        <w:suppressAutoHyphens/>
        <w:spacing w:after="60" w:line="254" w:lineRule="auto"/>
        <w:ind w:left="567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>Členové spolku neručí za dluhy spolku.</w:t>
      </w:r>
    </w:p>
    <w:p w14:paraId="3868AF6D" w14:textId="77777777" w:rsidR="007B7EA4" w:rsidRPr="00572A0F" w:rsidRDefault="007B7EA4" w:rsidP="000C4893">
      <w:pPr>
        <w:pStyle w:val="Odstavecseseznamem"/>
        <w:suppressAutoHyphens/>
        <w:spacing w:after="60" w:line="254" w:lineRule="auto"/>
        <w:ind w:left="567"/>
        <w:contextualSpacing w:val="0"/>
        <w:jc w:val="both"/>
        <w:rPr>
          <w:rFonts w:cstheme="minorHAnsi"/>
        </w:rPr>
      </w:pPr>
    </w:p>
    <w:p w14:paraId="5B9A0AE0" w14:textId="3FA00C2A" w:rsidR="007B7EA4" w:rsidRPr="00572A0F" w:rsidRDefault="007B7EA4" w:rsidP="000C4893">
      <w:pPr>
        <w:pStyle w:val="Odstavecseseznamem"/>
        <w:numPr>
          <w:ilvl w:val="0"/>
          <w:numId w:val="4"/>
        </w:numPr>
        <w:spacing w:after="60" w:line="254" w:lineRule="auto"/>
        <w:ind w:left="567" w:hanging="567"/>
        <w:contextualSpacing w:val="0"/>
        <w:jc w:val="both"/>
        <w:rPr>
          <w:rFonts w:cstheme="minorHAnsi"/>
          <w:b/>
          <w:bCs/>
        </w:rPr>
      </w:pPr>
      <w:r w:rsidRPr="00572A0F">
        <w:rPr>
          <w:rFonts w:cstheme="minorHAnsi"/>
          <w:b/>
          <w:bCs/>
        </w:rPr>
        <w:t xml:space="preserve">Zánik členství </w:t>
      </w:r>
    </w:p>
    <w:p w14:paraId="1C9EDCC3" w14:textId="41465EED" w:rsidR="007B7EA4" w:rsidRPr="00572A0F" w:rsidRDefault="007B3C9E" w:rsidP="000C4893">
      <w:pPr>
        <w:pStyle w:val="Odstavecseseznamem"/>
        <w:numPr>
          <w:ilvl w:val="1"/>
          <w:numId w:val="15"/>
        </w:numPr>
        <w:spacing w:after="60" w:line="254" w:lineRule="auto"/>
        <w:ind w:left="567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>Členství ve spolku zaniká:</w:t>
      </w:r>
    </w:p>
    <w:p w14:paraId="7D3C769E" w14:textId="35EB7B80" w:rsidR="007B7EA4" w:rsidRPr="00572A0F" w:rsidRDefault="007B7EA4" w:rsidP="000C4893">
      <w:pPr>
        <w:pStyle w:val="Odstavecseseznamem"/>
        <w:numPr>
          <w:ilvl w:val="2"/>
          <w:numId w:val="15"/>
        </w:numPr>
        <w:suppressAutoHyphens/>
        <w:spacing w:after="60" w:line="254" w:lineRule="auto"/>
        <w:ind w:left="1134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>vystoupením ze spolku, čímž se pro účely těchto stanov rozumí písemný projev vůle člena směřující k zániku jeho členství ve spolku. Není-li v tomto projevu vůle stanoveno jinak, zaniká členství dnem jeho doručení spolku;</w:t>
      </w:r>
    </w:p>
    <w:p w14:paraId="139F878F" w14:textId="2CACC746" w:rsidR="007B7EA4" w:rsidRPr="00572A0F" w:rsidRDefault="007B7EA4" w:rsidP="000C4893">
      <w:pPr>
        <w:pStyle w:val="Odstavecseseznamem"/>
        <w:numPr>
          <w:ilvl w:val="2"/>
          <w:numId w:val="15"/>
        </w:numPr>
        <w:suppressAutoHyphens/>
        <w:spacing w:after="60" w:line="254" w:lineRule="auto"/>
        <w:ind w:left="1134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>úmrtím člena spolku nebo prohlášením člena za mrtvého, a to dnem tohoto úmrtí nebo nabytím právní moci prohlášení;</w:t>
      </w:r>
    </w:p>
    <w:p w14:paraId="6F38648F" w14:textId="3E5D2AE0" w:rsidR="007B7EA4" w:rsidRPr="00572A0F" w:rsidRDefault="007B7EA4" w:rsidP="000C4893">
      <w:pPr>
        <w:pStyle w:val="Odstavecseseznamem"/>
        <w:numPr>
          <w:ilvl w:val="2"/>
          <w:numId w:val="15"/>
        </w:numPr>
        <w:suppressAutoHyphens/>
        <w:spacing w:after="60" w:line="254" w:lineRule="auto"/>
        <w:ind w:left="1134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>zánikem spolku;</w:t>
      </w:r>
    </w:p>
    <w:p w14:paraId="50E46342" w14:textId="46F66B1D" w:rsidR="007B7EA4" w:rsidRPr="00572A0F" w:rsidRDefault="007B7EA4" w:rsidP="000C4893">
      <w:pPr>
        <w:pStyle w:val="Odstavecseseznamem"/>
        <w:numPr>
          <w:ilvl w:val="2"/>
          <w:numId w:val="15"/>
        </w:numPr>
        <w:suppressAutoHyphens/>
        <w:spacing w:after="60" w:line="254" w:lineRule="auto"/>
        <w:ind w:left="1134" w:hanging="567"/>
        <w:contextualSpacing w:val="0"/>
        <w:jc w:val="both"/>
        <w:rPr>
          <w:rFonts w:cstheme="minorHAnsi"/>
        </w:rPr>
      </w:pPr>
      <w:bookmarkStart w:id="0" w:name="_Ref460778027"/>
      <w:r w:rsidRPr="00572A0F">
        <w:rPr>
          <w:rFonts w:cstheme="minorHAnsi"/>
        </w:rPr>
        <w:t>vyloučením, a to pro (i) hrubé nebo opakované méně závažné porušení povinností člena spolku podle těchto stanov a podle obecně závazných právních předpisů; (</w:t>
      </w:r>
      <w:proofErr w:type="spellStart"/>
      <w:r w:rsidRPr="00572A0F">
        <w:rPr>
          <w:rFonts w:cstheme="minorHAnsi"/>
        </w:rPr>
        <w:t>ii</w:t>
      </w:r>
      <w:proofErr w:type="spellEnd"/>
      <w:r w:rsidRPr="00572A0F">
        <w:rPr>
          <w:rFonts w:cstheme="minorHAnsi"/>
        </w:rPr>
        <w:t>) závažné poškození pověsti, dobrého jména a oprávněných zájmů spolku; (</w:t>
      </w:r>
      <w:proofErr w:type="spellStart"/>
      <w:r w:rsidRPr="00572A0F">
        <w:rPr>
          <w:rFonts w:cstheme="minorHAnsi"/>
        </w:rPr>
        <w:t>iii</w:t>
      </w:r>
      <w:proofErr w:type="spellEnd"/>
      <w:r w:rsidRPr="00572A0F">
        <w:rPr>
          <w:rFonts w:cstheme="minorHAnsi"/>
        </w:rPr>
        <w:t>) zneužívání činnosti spolku pro vlastní obohacení či prospěch; (</w:t>
      </w:r>
      <w:proofErr w:type="spellStart"/>
      <w:r w:rsidRPr="00572A0F">
        <w:rPr>
          <w:rFonts w:cstheme="minorHAnsi"/>
        </w:rPr>
        <w:t>iv</w:t>
      </w:r>
      <w:proofErr w:type="spellEnd"/>
      <w:r w:rsidRPr="00572A0F">
        <w:rPr>
          <w:rFonts w:cstheme="minorHAnsi"/>
        </w:rPr>
        <w:t xml:space="preserve">) nezaplacení členských příspěvků do data vyhlášeného Výborem a s následujícím prodlením delším než 5 dnů od odeslání výzvy k zaplacení e-mailem; (v) pokud se bez uvedení důvodů nezúčastní členské schůze. </w:t>
      </w:r>
    </w:p>
    <w:p w14:paraId="6176C48C" w14:textId="7368698B" w:rsidR="007B7EA4" w:rsidRPr="00572A0F" w:rsidRDefault="007B7EA4" w:rsidP="000C4893">
      <w:pPr>
        <w:pStyle w:val="Odstavecseseznamem"/>
        <w:numPr>
          <w:ilvl w:val="1"/>
          <w:numId w:val="15"/>
        </w:numPr>
        <w:suppressAutoHyphens/>
        <w:spacing w:after="60" w:line="254" w:lineRule="auto"/>
        <w:ind w:left="567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 xml:space="preserve">O vyloučení člena spolku rozhoduje Výbor spolku </w:t>
      </w:r>
      <w:r w:rsidR="00E84591" w:rsidRPr="00E84591">
        <w:rPr>
          <w:rFonts w:cstheme="minorHAnsi"/>
        </w:rPr>
        <w:t>prostou většinou</w:t>
      </w:r>
      <w:r w:rsidRPr="00572A0F">
        <w:rPr>
          <w:rFonts w:cstheme="minorHAnsi"/>
        </w:rPr>
        <w:t>, proti rozhodnutí Výboru spolku o vyloučení má člen právo podat návrh o přezkoumání rozhodnutí členskou schůzí spolku, a to nejpozději ve lhůtě 15 dnů od doručení rozhodnutí. Tento návrh na přezkoumání musí mít písemnou formu.</w:t>
      </w:r>
      <w:bookmarkEnd w:id="0"/>
    </w:p>
    <w:p w14:paraId="74B0E10C" w14:textId="77777777" w:rsidR="00EE4BF9" w:rsidRPr="00572A0F" w:rsidRDefault="00EE4BF9" w:rsidP="000C4893">
      <w:pPr>
        <w:spacing w:after="60" w:line="254" w:lineRule="auto"/>
        <w:jc w:val="both"/>
        <w:rPr>
          <w:rFonts w:cstheme="minorHAnsi"/>
        </w:rPr>
      </w:pPr>
    </w:p>
    <w:p w14:paraId="4135B244" w14:textId="2DA740A4" w:rsidR="00E8517B" w:rsidRPr="00572A0F" w:rsidRDefault="00753B2C" w:rsidP="000C4893">
      <w:pPr>
        <w:pStyle w:val="Odstavecseseznamem"/>
        <w:numPr>
          <w:ilvl w:val="0"/>
          <w:numId w:val="4"/>
        </w:numPr>
        <w:spacing w:after="60" w:line="254" w:lineRule="auto"/>
        <w:ind w:left="567" w:hanging="567"/>
        <w:contextualSpacing w:val="0"/>
        <w:jc w:val="both"/>
        <w:rPr>
          <w:rFonts w:cstheme="minorHAnsi"/>
          <w:b/>
          <w:bCs/>
        </w:rPr>
      </w:pPr>
      <w:r w:rsidRPr="00572A0F">
        <w:rPr>
          <w:rFonts w:cstheme="minorHAnsi"/>
          <w:b/>
          <w:bCs/>
        </w:rPr>
        <w:t>Orgány spolku</w:t>
      </w:r>
    </w:p>
    <w:p w14:paraId="677488C8" w14:textId="77777777" w:rsidR="00277F51" w:rsidRPr="00572A0F" w:rsidRDefault="00277F51" w:rsidP="000C4893">
      <w:pPr>
        <w:numPr>
          <w:ilvl w:val="1"/>
          <w:numId w:val="17"/>
        </w:numPr>
        <w:suppressAutoHyphens/>
        <w:spacing w:after="60" w:line="254" w:lineRule="auto"/>
        <w:ind w:left="567" w:hanging="567"/>
        <w:jc w:val="both"/>
        <w:rPr>
          <w:rFonts w:cstheme="minorHAnsi"/>
        </w:rPr>
      </w:pPr>
      <w:r w:rsidRPr="00572A0F">
        <w:rPr>
          <w:rFonts w:cstheme="minorHAnsi"/>
        </w:rPr>
        <w:t>Spolek rozhoduje o svých záležitostech a jedná navenek prostřednictvím svých orgánů podle těchto stanov.</w:t>
      </w:r>
    </w:p>
    <w:p w14:paraId="7CB054CB" w14:textId="7FB10A29" w:rsidR="00277F51" w:rsidRPr="00F53A34" w:rsidRDefault="00277F51" w:rsidP="000C4893">
      <w:pPr>
        <w:numPr>
          <w:ilvl w:val="1"/>
          <w:numId w:val="17"/>
        </w:numPr>
        <w:suppressAutoHyphens/>
        <w:spacing w:after="60" w:line="254" w:lineRule="auto"/>
        <w:ind w:left="567" w:hanging="567"/>
        <w:jc w:val="both"/>
        <w:rPr>
          <w:rFonts w:cstheme="minorHAnsi"/>
        </w:rPr>
      </w:pPr>
      <w:r w:rsidRPr="00572A0F">
        <w:rPr>
          <w:rFonts w:cstheme="minorHAnsi"/>
        </w:rPr>
        <w:t xml:space="preserve">Orgány spolku jsou: členská </w:t>
      </w:r>
      <w:r w:rsidRPr="00F53A34">
        <w:rPr>
          <w:rFonts w:cstheme="minorHAnsi"/>
        </w:rPr>
        <w:t xml:space="preserve">schůze a </w:t>
      </w:r>
      <w:r w:rsidR="00DD48FE" w:rsidRPr="00F53A34">
        <w:rPr>
          <w:rFonts w:cstheme="minorHAnsi"/>
        </w:rPr>
        <w:t>V</w:t>
      </w:r>
      <w:r w:rsidRPr="00F53A34">
        <w:rPr>
          <w:rFonts w:cstheme="minorHAnsi"/>
        </w:rPr>
        <w:t>ýbor spolku.</w:t>
      </w:r>
    </w:p>
    <w:p w14:paraId="13B1DE6B" w14:textId="1014CDBA" w:rsidR="00277F51" w:rsidRPr="00E84591" w:rsidRDefault="00277F51" w:rsidP="000C4893">
      <w:pPr>
        <w:numPr>
          <w:ilvl w:val="1"/>
          <w:numId w:val="17"/>
        </w:numPr>
        <w:suppressAutoHyphens/>
        <w:spacing w:after="60" w:line="254" w:lineRule="auto"/>
        <w:ind w:left="567" w:hanging="567"/>
        <w:jc w:val="both"/>
        <w:rPr>
          <w:rFonts w:cstheme="minorHAnsi"/>
        </w:rPr>
      </w:pPr>
      <w:r w:rsidRPr="00572A0F">
        <w:rPr>
          <w:rFonts w:cstheme="minorHAnsi"/>
        </w:rPr>
        <w:t xml:space="preserve">Statutárním </w:t>
      </w:r>
      <w:r w:rsidRPr="00E84591">
        <w:rPr>
          <w:rFonts w:cstheme="minorHAnsi"/>
        </w:rPr>
        <w:t>orgánem spolku je Předseda a Místopředseda spolku.</w:t>
      </w:r>
    </w:p>
    <w:p w14:paraId="29AE6D4A" w14:textId="77777777" w:rsidR="00277F51" w:rsidRPr="00572A0F" w:rsidRDefault="00277F51" w:rsidP="000C4893">
      <w:pPr>
        <w:numPr>
          <w:ilvl w:val="1"/>
          <w:numId w:val="17"/>
        </w:numPr>
        <w:suppressAutoHyphens/>
        <w:spacing w:after="60" w:line="254" w:lineRule="auto"/>
        <w:ind w:left="567" w:hanging="567"/>
        <w:jc w:val="both"/>
        <w:rPr>
          <w:rFonts w:cstheme="minorHAnsi"/>
        </w:rPr>
      </w:pPr>
      <w:r w:rsidRPr="00572A0F">
        <w:rPr>
          <w:rFonts w:cstheme="minorHAnsi"/>
        </w:rPr>
        <w:lastRenderedPageBreak/>
        <w:t>Nejvyšším orgánem spolku je členská schůze, která se schází nejméně jednou ročně, a</w:t>
      </w:r>
    </w:p>
    <w:p w14:paraId="23A36F20" w14:textId="77777777" w:rsidR="00277F51" w:rsidRPr="00572A0F" w:rsidRDefault="00277F51" w:rsidP="000C4893">
      <w:pPr>
        <w:numPr>
          <w:ilvl w:val="2"/>
          <w:numId w:val="17"/>
        </w:numPr>
        <w:suppressAutoHyphens/>
        <w:spacing w:after="60" w:line="254" w:lineRule="auto"/>
        <w:ind w:left="1276"/>
        <w:jc w:val="both"/>
        <w:rPr>
          <w:rFonts w:cstheme="minorHAnsi"/>
        </w:rPr>
      </w:pPr>
      <w:r w:rsidRPr="00572A0F">
        <w:rPr>
          <w:rFonts w:cstheme="minorHAnsi"/>
        </w:rPr>
        <w:t>schvaluje stanovy spolku a změny těchto stanov;</w:t>
      </w:r>
    </w:p>
    <w:p w14:paraId="4FEADDCA" w14:textId="6BAE0CA7" w:rsidR="00277F51" w:rsidRPr="00E84591" w:rsidRDefault="00277F51" w:rsidP="000C4893">
      <w:pPr>
        <w:numPr>
          <w:ilvl w:val="2"/>
          <w:numId w:val="17"/>
        </w:numPr>
        <w:suppressAutoHyphens/>
        <w:spacing w:after="60" w:line="254" w:lineRule="auto"/>
        <w:ind w:left="1276"/>
        <w:jc w:val="both"/>
        <w:rPr>
          <w:rFonts w:cstheme="minorHAnsi"/>
        </w:rPr>
      </w:pPr>
      <w:r w:rsidRPr="00E84591">
        <w:rPr>
          <w:rFonts w:cstheme="minorHAnsi"/>
        </w:rPr>
        <w:t xml:space="preserve">volí na návrh </w:t>
      </w:r>
      <w:r w:rsidR="00730DF4" w:rsidRPr="00E84591">
        <w:rPr>
          <w:rFonts w:cstheme="minorHAnsi"/>
        </w:rPr>
        <w:t>Výboru spolku</w:t>
      </w:r>
      <w:r w:rsidRPr="00E84591">
        <w:rPr>
          <w:rFonts w:cstheme="minorHAnsi"/>
        </w:rPr>
        <w:t xml:space="preserve"> na </w:t>
      </w:r>
      <w:r w:rsidR="00CB2124" w:rsidRPr="00E84591">
        <w:rPr>
          <w:rFonts w:cstheme="minorHAnsi"/>
        </w:rPr>
        <w:t>doživotní</w:t>
      </w:r>
      <w:r w:rsidRPr="00E84591">
        <w:rPr>
          <w:rFonts w:cstheme="minorHAnsi"/>
        </w:rPr>
        <w:t xml:space="preserve"> funkční období </w:t>
      </w:r>
      <w:r w:rsidR="00CB2124" w:rsidRPr="00E84591">
        <w:rPr>
          <w:rFonts w:cstheme="minorHAnsi"/>
        </w:rPr>
        <w:t>členy Výboru</w:t>
      </w:r>
      <w:r w:rsidRPr="00E84591">
        <w:rPr>
          <w:rFonts w:cstheme="minorHAnsi"/>
        </w:rPr>
        <w:t xml:space="preserve"> spolku; případně je odvolává; návrh </w:t>
      </w:r>
      <w:r w:rsidR="00CB2124" w:rsidRPr="00E84591">
        <w:rPr>
          <w:rFonts w:cstheme="minorHAnsi"/>
        </w:rPr>
        <w:t>členů</w:t>
      </w:r>
      <w:r w:rsidRPr="00E84591">
        <w:rPr>
          <w:rFonts w:cstheme="minorHAnsi"/>
        </w:rPr>
        <w:t xml:space="preserve"> </w:t>
      </w:r>
      <w:r w:rsidR="00CB2124" w:rsidRPr="00E84591">
        <w:rPr>
          <w:rFonts w:cstheme="minorHAnsi"/>
        </w:rPr>
        <w:t xml:space="preserve">Výboru </w:t>
      </w:r>
      <w:r w:rsidRPr="00E84591">
        <w:rPr>
          <w:rFonts w:cstheme="minorHAnsi"/>
        </w:rPr>
        <w:t xml:space="preserve">musí obsahovat maximálně 3 kandidáty; odvolat </w:t>
      </w:r>
      <w:r w:rsidR="00CB2124" w:rsidRPr="00E84591">
        <w:rPr>
          <w:rFonts w:cstheme="minorHAnsi"/>
        </w:rPr>
        <w:t>člena Výboru</w:t>
      </w:r>
      <w:r w:rsidRPr="00E84591">
        <w:rPr>
          <w:rFonts w:cstheme="minorHAnsi"/>
        </w:rPr>
        <w:t xml:space="preserve"> spolku je možné pouze z důvodů, které jsou shodné s důvody pro vyloučení člena spolku, přičemž </w:t>
      </w:r>
      <w:proofErr w:type="spellStart"/>
      <w:r w:rsidRPr="00E84591">
        <w:rPr>
          <w:rFonts w:cstheme="minorHAnsi"/>
        </w:rPr>
        <w:t>ust</w:t>
      </w:r>
      <w:proofErr w:type="spellEnd"/>
      <w:r w:rsidRPr="00E84591">
        <w:rPr>
          <w:rFonts w:cstheme="minorHAnsi"/>
        </w:rPr>
        <w:t>. bodu 6.1.</w:t>
      </w:r>
      <w:r w:rsidR="00E0155D" w:rsidRPr="00E84591">
        <w:rPr>
          <w:rFonts w:cstheme="minorHAnsi"/>
        </w:rPr>
        <w:t>4</w:t>
      </w:r>
      <w:r w:rsidRPr="00E84591">
        <w:rPr>
          <w:rFonts w:cstheme="minorHAnsi"/>
        </w:rPr>
        <w:t>. těchto stanov se použije přiměřeně</w:t>
      </w:r>
      <w:r w:rsidR="00F53A34" w:rsidRPr="00E84591">
        <w:rPr>
          <w:rFonts w:cstheme="minorHAnsi"/>
        </w:rPr>
        <w:t>;</w:t>
      </w:r>
    </w:p>
    <w:p w14:paraId="004B6CF2" w14:textId="77777777" w:rsidR="00277F51" w:rsidRPr="00E84591" w:rsidRDefault="00277F51" w:rsidP="000C4893">
      <w:pPr>
        <w:numPr>
          <w:ilvl w:val="2"/>
          <w:numId w:val="17"/>
        </w:numPr>
        <w:suppressAutoHyphens/>
        <w:spacing w:after="60" w:line="254" w:lineRule="auto"/>
        <w:ind w:left="1276"/>
        <w:jc w:val="both"/>
        <w:rPr>
          <w:rFonts w:cstheme="minorHAnsi"/>
        </w:rPr>
      </w:pPr>
      <w:r w:rsidRPr="00E84591">
        <w:rPr>
          <w:rFonts w:cstheme="minorHAnsi"/>
        </w:rPr>
        <w:t>schvaluje zprávu o činnosti spolku a zprávu o hospodaření za předcházející období;</w:t>
      </w:r>
    </w:p>
    <w:p w14:paraId="689F3C3B" w14:textId="77777777" w:rsidR="00277F51" w:rsidRPr="00E84591" w:rsidRDefault="00277F51" w:rsidP="000C4893">
      <w:pPr>
        <w:numPr>
          <w:ilvl w:val="2"/>
          <w:numId w:val="17"/>
        </w:numPr>
        <w:suppressAutoHyphens/>
        <w:spacing w:after="60" w:line="254" w:lineRule="auto"/>
        <w:ind w:left="1276"/>
        <w:jc w:val="both"/>
        <w:rPr>
          <w:rFonts w:cstheme="minorHAnsi"/>
        </w:rPr>
      </w:pPr>
      <w:r w:rsidRPr="00E84591">
        <w:rPr>
          <w:rFonts w:cstheme="minorHAnsi"/>
        </w:rPr>
        <w:t>určuje a schvaluje strategický plán spolku a jeho cíle na příští období;</w:t>
      </w:r>
    </w:p>
    <w:p w14:paraId="06E1F858" w14:textId="4DE1EE82" w:rsidR="00730DF4" w:rsidRPr="00572A0F" w:rsidRDefault="00730DF4" w:rsidP="000C4893">
      <w:pPr>
        <w:numPr>
          <w:ilvl w:val="2"/>
          <w:numId w:val="17"/>
        </w:numPr>
        <w:suppressAutoHyphens/>
        <w:spacing w:after="60" w:line="254" w:lineRule="auto"/>
        <w:ind w:left="1276"/>
        <w:jc w:val="both"/>
        <w:rPr>
          <w:rFonts w:cstheme="minorHAnsi"/>
        </w:rPr>
      </w:pPr>
      <w:r w:rsidRPr="00E84591">
        <w:rPr>
          <w:rFonts w:cstheme="minorHAnsi"/>
        </w:rPr>
        <w:t>rozhoduje o pořízení materiálu nebo majetku z finančních prostředků spolku</w:t>
      </w:r>
      <w:r w:rsidRPr="00572A0F">
        <w:rPr>
          <w:rFonts w:cstheme="minorHAnsi"/>
        </w:rPr>
        <w:t xml:space="preserve"> v hodnotě nad 10.001 Kč;</w:t>
      </w:r>
    </w:p>
    <w:p w14:paraId="3FD685BE" w14:textId="5138B0C3" w:rsidR="00277F51" w:rsidRPr="00572A0F" w:rsidRDefault="00277F51" w:rsidP="000C4893">
      <w:pPr>
        <w:numPr>
          <w:ilvl w:val="2"/>
          <w:numId w:val="17"/>
        </w:numPr>
        <w:suppressAutoHyphens/>
        <w:spacing w:after="60" w:line="254" w:lineRule="auto"/>
        <w:ind w:left="1276"/>
        <w:jc w:val="both"/>
        <w:rPr>
          <w:rFonts w:cstheme="minorHAnsi"/>
        </w:rPr>
      </w:pPr>
      <w:r w:rsidRPr="00572A0F">
        <w:rPr>
          <w:rFonts w:cstheme="minorHAnsi"/>
        </w:rPr>
        <w:t>stanovuje výši členských příspěvků;</w:t>
      </w:r>
    </w:p>
    <w:p w14:paraId="23D597E0" w14:textId="77777777" w:rsidR="00277F51" w:rsidRPr="00572A0F" w:rsidRDefault="00277F51" w:rsidP="000C4893">
      <w:pPr>
        <w:numPr>
          <w:ilvl w:val="2"/>
          <w:numId w:val="17"/>
        </w:numPr>
        <w:suppressAutoHyphens/>
        <w:spacing w:after="60" w:line="254" w:lineRule="auto"/>
        <w:ind w:left="1276"/>
        <w:jc w:val="both"/>
        <w:rPr>
          <w:rFonts w:cstheme="minorHAnsi"/>
        </w:rPr>
      </w:pPr>
      <w:r w:rsidRPr="00572A0F">
        <w:rPr>
          <w:rFonts w:cstheme="minorHAnsi"/>
        </w:rPr>
        <w:t>schvaluje rozpočet spolku na příští období;</w:t>
      </w:r>
    </w:p>
    <w:p w14:paraId="54303BA6" w14:textId="77777777" w:rsidR="00277F51" w:rsidRPr="00572A0F" w:rsidRDefault="00277F51" w:rsidP="000C4893">
      <w:pPr>
        <w:numPr>
          <w:ilvl w:val="2"/>
          <w:numId w:val="17"/>
        </w:numPr>
        <w:suppressAutoHyphens/>
        <w:spacing w:after="60" w:line="254" w:lineRule="auto"/>
        <w:ind w:left="1276"/>
        <w:jc w:val="both"/>
        <w:rPr>
          <w:rFonts w:cstheme="minorHAnsi"/>
        </w:rPr>
      </w:pPr>
      <w:r w:rsidRPr="00572A0F">
        <w:rPr>
          <w:rFonts w:cstheme="minorHAnsi"/>
        </w:rPr>
        <w:t>rozhoduje o vstupu spolku do právnických osob;</w:t>
      </w:r>
    </w:p>
    <w:p w14:paraId="596D2FE3" w14:textId="77777777" w:rsidR="00277F51" w:rsidRPr="00572A0F" w:rsidRDefault="00277F51" w:rsidP="000C4893">
      <w:pPr>
        <w:numPr>
          <w:ilvl w:val="2"/>
          <w:numId w:val="17"/>
        </w:numPr>
        <w:suppressAutoHyphens/>
        <w:spacing w:after="60" w:line="254" w:lineRule="auto"/>
        <w:ind w:left="1276"/>
        <w:jc w:val="both"/>
        <w:rPr>
          <w:rFonts w:cstheme="minorHAnsi"/>
        </w:rPr>
      </w:pPr>
      <w:r w:rsidRPr="00572A0F">
        <w:rPr>
          <w:rFonts w:cstheme="minorHAnsi"/>
        </w:rPr>
        <w:t>volí čestné členy spolku na návrh Předsedy spolku;</w:t>
      </w:r>
    </w:p>
    <w:p w14:paraId="4CD2F679" w14:textId="77777777" w:rsidR="00277F51" w:rsidRPr="00572A0F" w:rsidRDefault="00277F51" w:rsidP="000C4893">
      <w:pPr>
        <w:numPr>
          <w:ilvl w:val="2"/>
          <w:numId w:val="17"/>
        </w:numPr>
        <w:suppressAutoHyphens/>
        <w:spacing w:after="60" w:line="254" w:lineRule="auto"/>
        <w:ind w:left="1276"/>
        <w:jc w:val="both"/>
        <w:rPr>
          <w:rFonts w:cstheme="minorHAnsi"/>
        </w:rPr>
      </w:pPr>
      <w:r w:rsidRPr="00572A0F">
        <w:rPr>
          <w:rFonts w:cstheme="minorHAnsi"/>
        </w:rPr>
        <w:t>rozhoduje o členství spolku v mezinárodních organizacích, koalicích a kampaních;</w:t>
      </w:r>
    </w:p>
    <w:p w14:paraId="54466615" w14:textId="77777777" w:rsidR="00277F51" w:rsidRPr="00572A0F" w:rsidRDefault="00277F51" w:rsidP="000C4893">
      <w:pPr>
        <w:numPr>
          <w:ilvl w:val="2"/>
          <w:numId w:val="17"/>
        </w:numPr>
        <w:suppressAutoHyphens/>
        <w:spacing w:after="60" w:line="254" w:lineRule="auto"/>
        <w:ind w:left="1276"/>
        <w:jc w:val="both"/>
        <w:rPr>
          <w:rFonts w:cstheme="minorHAnsi"/>
        </w:rPr>
      </w:pPr>
      <w:r w:rsidRPr="00572A0F">
        <w:rPr>
          <w:rFonts w:cstheme="minorHAnsi"/>
        </w:rPr>
        <w:t>rozhoduje o provozování kanceláře spolku;</w:t>
      </w:r>
    </w:p>
    <w:p w14:paraId="2BC72393" w14:textId="77777777" w:rsidR="00277F51" w:rsidRPr="00572A0F" w:rsidRDefault="00277F51" w:rsidP="000C4893">
      <w:pPr>
        <w:numPr>
          <w:ilvl w:val="2"/>
          <w:numId w:val="17"/>
        </w:numPr>
        <w:suppressAutoHyphens/>
        <w:spacing w:after="60" w:line="254" w:lineRule="auto"/>
        <w:ind w:left="1276"/>
        <w:jc w:val="both"/>
        <w:rPr>
          <w:rFonts w:cstheme="minorHAnsi"/>
        </w:rPr>
      </w:pPr>
      <w:bookmarkStart w:id="1" w:name="_Ref460779703"/>
      <w:r w:rsidRPr="00572A0F">
        <w:rPr>
          <w:rFonts w:cstheme="minorHAnsi"/>
        </w:rPr>
        <w:t>rozhoduje o zániku spolku nebo o jeho přeměně.</w:t>
      </w:r>
      <w:bookmarkStart w:id="2" w:name="_Ref460778001"/>
      <w:bookmarkStart w:id="3" w:name="_Ref460778264"/>
      <w:bookmarkEnd w:id="1"/>
    </w:p>
    <w:p w14:paraId="11AC801E" w14:textId="7ECBAC09" w:rsidR="00277F51" w:rsidRPr="00572A0F" w:rsidRDefault="00277F51" w:rsidP="000C4893">
      <w:pPr>
        <w:pStyle w:val="Odstavecseseznamem"/>
        <w:numPr>
          <w:ilvl w:val="1"/>
          <w:numId w:val="17"/>
        </w:numPr>
        <w:suppressAutoHyphens/>
        <w:spacing w:after="60" w:line="254" w:lineRule="auto"/>
        <w:ind w:left="567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 xml:space="preserve">Zasedání členské schůze spolku svolává Výbor spolku podle potřeby, nejméně však jednou ročně. </w:t>
      </w:r>
      <w:r w:rsidR="00DD48FE" w:rsidRPr="00572A0F">
        <w:rPr>
          <w:rFonts w:cstheme="minorHAnsi"/>
        </w:rPr>
        <w:t>Výbor</w:t>
      </w:r>
      <w:r w:rsidRPr="00572A0F">
        <w:rPr>
          <w:rFonts w:cstheme="minorHAnsi"/>
        </w:rPr>
        <w:t xml:space="preserve"> spolku je povinen svolat do </w:t>
      </w:r>
      <w:r w:rsidR="00E0155D" w:rsidRPr="00572A0F">
        <w:rPr>
          <w:rFonts w:cstheme="minorHAnsi"/>
        </w:rPr>
        <w:t>60 dnů</w:t>
      </w:r>
      <w:r w:rsidRPr="00572A0F">
        <w:rPr>
          <w:rFonts w:cstheme="minorHAnsi"/>
        </w:rPr>
        <w:t xml:space="preserve"> členskou schůzi, pokud ho o to požádá písemně alespoň jedna </w:t>
      </w:r>
      <w:r w:rsidR="00E0155D" w:rsidRPr="00572A0F">
        <w:rPr>
          <w:rFonts w:cstheme="minorHAnsi"/>
        </w:rPr>
        <w:t>polovina</w:t>
      </w:r>
      <w:r w:rsidRPr="00572A0F">
        <w:rPr>
          <w:rFonts w:cstheme="minorHAnsi"/>
        </w:rPr>
        <w:t xml:space="preserve"> členů spolku. Informaci o konání zasedání členské schůze zasílá </w:t>
      </w:r>
      <w:r w:rsidR="00F80870" w:rsidRPr="00572A0F">
        <w:rPr>
          <w:rFonts w:cstheme="minorHAnsi"/>
        </w:rPr>
        <w:t>Výbor</w:t>
      </w:r>
      <w:r w:rsidRPr="00572A0F">
        <w:rPr>
          <w:rFonts w:cstheme="minorHAnsi"/>
        </w:rPr>
        <w:t xml:space="preserve"> členům spolku písemně nebo elektronickou poštou na kontaktní adresu, kterou člen uvedl v přihlášce, případně na později členem spolku uvedenou kontaktní adresu, a to nejpozději </w:t>
      </w:r>
      <w:r w:rsidR="00F80870" w:rsidRPr="00572A0F">
        <w:rPr>
          <w:rFonts w:cstheme="minorHAnsi"/>
        </w:rPr>
        <w:t>třicet</w:t>
      </w:r>
      <w:r w:rsidRPr="00572A0F">
        <w:rPr>
          <w:rFonts w:cstheme="minorHAnsi"/>
        </w:rPr>
        <w:t xml:space="preserve"> dní před jeho konáním. Součástí informace je návrh programu zasedání. Nejpozději deset dní před konáním zasedání členské schůze </w:t>
      </w:r>
      <w:r w:rsidR="00DD48FE" w:rsidRPr="00572A0F">
        <w:rPr>
          <w:rFonts w:cstheme="minorHAnsi"/>
        </w:rPr>
        <w:t>po</w:t>
      </w:r>
      <w:r w:rsidRPr="00572A0F">
        <w:rPr>
          <w:rFonts w:cstheme="minorHAnsi"/>
        </w:rPr>
        <w:t xml:space="preserve">sílá </w:t>
      </w:r>
      <w:r w:rsidR="00DD48FE" w:rsidRPr="00572A0F">
        <w:rPr>
          <w:rFonts w:cstheme="minorHAnsi"/>
        </w:rPr>
        <w:t>Výbor</w:t>
      </w:r>
      <w:r w:rsidRPr="00572A0F">
        <w:rPr>
          <w:rFonts w:cstheme="minorHAnsi"/>
        </w:rPr>
        <w:t xml:space="preserve"> členům spolku návrhy materiálů, které je povinen předložit ke schválení.</w:t>
      </w:r>
      <w:bookmarkStart w:id="4" w:name="_Ref460777875"/>
      <w:bookmarkEnd w:id="2"/>
      <w:bookmarkEnd w:id="3"/>
    </w:p>
    <w:p w14:paraId="21BBBDD7" w14:textId="77777777" w:rsidR="00277F51" w:rsidRPr="00572A0F" w:rsidRDefault="00277F51" w:rsidP="000C4893">
      <w:pPr>
        <w:pStyle w:val="Odstavecseseznamem"/>
        <w:numPr>
          <w:ilvl w:val="1"/>
          <w:numId w:val="17"/>
        </w:numPr>
        <w:suppressAutoHyphens/>
        <w:spacing w:after="60" w:line="254" w:lineRule="auto"/>
        <w:ind w:left="567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>Členská schůze může na svém nejbližším zasedání změnit kterékoliv rozhodnutí Výboru spolku.</w:t>
      </w:r>
      <w:bookmarkEnd w:id="4"/>
    </w:p>
    <w:p w14:paraId="3A6EAAC3" w14:textId="77777777" w:rsidR="00277F51" w:rsidRPr="00572A0F" w:rsidRDefault="00277F51" w:rsidP="000C4893">
      <w:pPr>
        <w:pStyle w:val="Odstavecseseznamem"/>
        <w:numPr>
          <w:ilvl w:val="1"/>
          <w:numId w:val="17"/>
        </w:numPr>
        <w:suppressAutoHyphens/>
        <w:spacing w:after="60" w:line="254" w:lineRule="auto"/>
        <w:ind w:left="567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>Členská schůze také rozhoduje o všech věcech, které nespadají do pravomoci jiného orgánu spolku.</w:t>
      </w:r>
    </w:p>
    <w:p w14:paraId="4299C385" w14:textId="2D6EEC7B" w:rsidR="00277F51" w:rsidRPr="00572A0F" w:rsidRDefault="00277F51" w:rsidP="000C4893">
      <w:pPr>
        <w:pStyle w:val="Odstavecseseznamem"/>
        <w:numPr>
          <w:ilvl w:val="1"/>
          <w:numId w:val="17"/>
        </w:numPr>
        <w:suppressAutoHyphens/>
        <w:spacing w:after="60" w:line="254" w:lineRule="auto"/>
        <w:ind w:left="567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 xml:space="preserve">Usnášeníschopná je, pokud se zúčastní dvoutřetinová většina všech členů. Není-li členská schůze schopna se usnášet, svolá </w:t>
      </w:r>
      <w:r w:rsidR="00DD48FE" w:rsidRPr="00572A0F">
        <w:rPr>
          <w:rFonts w:cstheme="minorHAnsi"/>
        </w:rPr>
        <w:t>Výbor</w:t>
      </w:r>
      <w:r w:rsidRPr="00572A0F">
        <w:rPr>
          <w:rFonts w:cstheme="minorHAnsi"/>
        </w:rPr>
        <w:t xml:space="preserve"> spolku náhradní členskou schůzi do jednoho měsíce ode dne původního konání, tato opakovaná členská schůze je usnášeníschopná bez ohledu na počet přítomných členů. Každý člen má při rozhodování jeden hlas; hlasy členů si jsou rovny. V případě rovnosti hlasů, rozhoduje hlas Předsedy spolku.</w:t>
      </w:r>
    </w:p>
    <w:p w14:paraId="226A176A" w14:textId="30218CC1" w:rsidR="00730DF4" w:rsidRPr="00572A0F" w:rsidRDefault="00730DF4" w:rsidP="000C4893">
      <w:pPr>
        <w:pStyle w:val="Odstavecseseznamem"/>
        <w:numPr>
          <w:ilvl w:val="1"/>
          <w:numId w:val="17"/>
        </w:numPr>
        <w:suppressAutoHyphens/>
        <w:spacing w:after="60" w:line="254" w:lineRule="auto"/>
        <w:ind w:left="567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>V případě mimořádných událostí na území ČR, které neumožňují či zakazují osobní setkání, je povolená Členská schůze prostřednictvím online připojení. Tato Členská schůze má stejné pravomoci, jako členská schůze s osobní účastí.</w:t>
      </w:r>
    </w:p>
    <w:p w14:paraId="69330697" w14:textId="32252A88" w:rsidR="00730DF4" w:rsidRPr="00572A0F" w:rsidRDefault="00730DF4" w:rsidP="000C4893">
      <w:pPr>
        <w:pStyle w:val="Odstavecseseznamem"/>
        <w:numPr>
          <w:ilvl w:val="1"/>
          <w:numId w:val="17"/>
        </w:numPr>
        <w:suppressAutoHyphens/>
        <w:spacing w:after="60" w:line="254" w:lineRule="auto"/>
        <w:ind w:left="567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>Hosté, nečleni či jiné třetí osoby se mohou zúčastnit členské schůze pouze na základě souhlasu Výboru, a to bez hlasovacího práva.</w:t>
      </w:r>
    </w:p>
    <w:p w14:paraId="1FEEA680" w14:textId="4ADF0797" w:rsidR="00277F51" w:rsidRPr="00572A0F" w:rsidRDefault="00277F51" w:rsidP="000C4893">
      <w:pPr>
        <w:pStyle w:val="Odstavecseseznamem"/>
        <w:numPr>
          <w:ilvl w:val="1"/>
          <w:numId w:val="17"/>
        </w:numPr>
        <w:suppressAutoHyphens/>
        <w:spacing w:after="60" w:line="254" w:lineRule="auto"/>
        <w:ind w:left="567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>Záležitost, která nebyla zařazena na pořad zasedání při ohlášení členské schůze v souladu s odst. 7.5. těchto stanov, lze rozhodnout jen se souhlasem všech přítomných členů spolku.</w:t>
      </w:r>
    </w:p>
    <w:p w14:paraId="21764688" w14:textId="5B3DDF1F" w:rsidR="00277F51" w:rsidRPr="00572A0F" w:rsidRDefault="00277F51" w:rsidP="000C4893">
      <w:pPr>
        <w:pStyle w:val="Odstavecseseznamem"/>
        <w:numPr>
          <w:ilvl w:val="1"/>
          <w:numId w:val="17"/>
        </w:numPr>
        <w:suppressAutoHyphens/>
        <w:spacing w:after="60" w:line="254" w:lineRule="auto"/>
        <w:ind w:left="567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 xml:space="preserve">Členská schůze přijímá rozhodnutí dvoutřetinovou většinou přítomných hlasů. O volbě či odvolání </w:t>
      </w:r>
      <w:r w:rsidR="00DD48FE" w:rsidRPr="00572A0F">
        <w:rPr>
          <w:rFonts w:cstheme="minorHAnsi"/>
        </w:rPr>
        <w:t xml:space="preserve">členů Výboru </w:t>
      </w:r>
      <w:r w:rsidRPr="00572A0F">
        <w:rPr>
          <w:rFonts w:cstheme="minorHAnsi"/>
        </w:rPr>
        <w:t>spolku, o zrušení spolku s likvidací nebo jeho přeměně rozhoduje dvoutřetinovou většinou všech členů spolku.</w:t>
      </w:r>
    </w:p>
    <w:p w14:paraId="517C9490" w14:textId="77777777" w:rsidR="00277F51" w:rsidRPr="00572A0F" w:rsidRDefault="00277F51" w:rsidP="000C4893">
      <w:pPr>
        <w:pStyle w:val="Odstavecseseznamem"/>
        <w:numPr>
          <w:ilvl w:val="1"/>
          <w:numId w:val="17"/>
        </w:numPr>
        <w:suppressAutoHyphens/>
        <w:spacing w:after="60" w:line="254" w:lineRule="auto"/>
        <w:ind w:left="567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lastRenderedPageBreak/>
        <w:t>O rozhodnutích přijatých na zasedání členské schůze pořizuje členskou schůzí pověřený člen spolku zápis, který musí obsahovat označení toho, kdo zasedání svolal, kdo jej zahájil, kdo mu předsedal, datum a místo konání schůze, přijatá usnesení, výsledky hlasování, námitky členů proti rozhodnutí, kteří požádali o jejich zaprotokolování; přílohou zápisu z jednání schůze jsou podklady, které byly předloženy k projednávaným bodům. Zápis svým podpisem ověřují dva členové přítomní na zasedání členské schůze.</w:t>
      </w:r>
    </w:p>
    <w:p w14:paraId="335C4B41" w14:textId="77777777" w:rsidR="00277F51" w:rsidRPr="00572A0F" w:rsidRDefault="00277F51" w:rsidP="000C4893">
      <w:pPr>
        <w:spacing w:after="60" w:line="254" w:lineRule="auto"/>
        <w:jc w:val="both"/>
        <w:rPr>
          <w:rFonts w:cstheme="minorHAnsi"/>
        </w:rPr>
      </w:pPr>
    </w:p>
    <w:p w14:paraId="76BFC883" w14:textId="606CBB53" w:rsidR="00277F51" w:rsidRPr="00572A0F" w:rsidRDefault="00277F51" w:rsidP="000C4893">
      <w:pPr>
        <w:pStyle w:val="Odstavecseseznamem"/>
        <w:numPr>
          <w:ilvl w:val="0"/>
          <w:numId w:val="4"/>
        </w:numPr>
        <w:spacing w:after="60" w:line="254" w:lineRule="auto"/>
        <w:ind w:left="567" w:hanging="567"/>
        <w:contextualSpacing w:val="0"/>
        <w:jc w:val="both"/>
        <w:rPr>
          <w:rFonts w:cstheme="minorHAnsi"/>
          <w:b/>
        </w:rPr>
      </w:pPr>
      <w:r w:rsidRPr="00572A0F">
        <w:rPr>
          <w:rFonts w:cstheme="minorHAnsi"/>
          <w:b/>
        </w:rPr>
        <w:t>Statutární orgány spolku</w:t>
      </w:r>
    </w:p>
    <w:p w14:paraId="367C49DE" w14:textId="2B97B453" w:rsidR="00277F51" w:rsidRPr="00572A0F" w:rsidRDefault="00125CD9" w:rsidP="000C4893">
      <w:pPr>
        <w:pStyle w:val="Odstavecseseznamem"/>
        <w:numPr>
          <w:ilvl w:val="1"/>
          <w:numId w:val="18"/>
        </w:numPr>
        <w:suppressAutoHyphens/>
        <w:spacing w:after="60" w:line="254" w:lineRule="auto"/>
        <w:ind w:left="567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 xml:space="preserve">Činnost spolku mezi členskými schůzemi řídí </w:t>
      </w:r>
      <w:r w:rsidR="000E6FDA">
        <w:rPr>
          <w:rFonts w:cstheme="minorHAnsi"/>
        </w:rPr>
        <w:t xml:space="preserve">pětičlenný </w:t>
      </w:r>
      <w:r w:rsidRPr="00572A0F">
        <w:rPr>
          <w:rFonts w:cstheme="minorHAnsi"/>
        </w:rPr>
        <w:t xml:space="preserve">Výbor </w:t>
      </w:r>
      <w:r w:rsidR="004230B7">
        <w:rPr>
          <w:rFonts w:cstheme="minorHAnsi"/>
        </w:rPr>
        <w:t>s</w:t>
      </w:r>
      <w:r w:rsidRPr="00572A0F">
        <w:rPr>
          <w:rFonts w:cstheme="minorHAnsi"/>
        </w:rPr>
        <w:t>polku</w:t>
      </w:r>
      <w:r w:rsidR="00D41636">
        <w:rPr>
          <w:rFonts w:cstheme="minorHAnsi"/>
        </w:rPr>
        <w:t>, který se skládá z </w:t>
      </w:r>
      <w:r w:rsidR="00D41636" w:rsidRPr="004230B7">
        <w:rPr>
          <w:rFonts w:cstheme="minorHAnsi"/>
        </w:rPr>
        <w:t>Předsed</w:t>
      </w:r>
      <w:r w:rsidR="00D41636">
        <w:rPr>
          <w:rFonts w:cstheme="minorHAnsi"/>
        </w:rPr>
        <w:t xml:space="preserve">y, </w:t>
      </w:r>
      <w:r w:rsidR="00D41636" w:rsidRPr="004230B7">
        <w:rPr>
          <w:rFonts w:cstheme="minorHAnsi"/>
        </w:rPr>
        <w:t>Místopředsed</w:t>
      </w:r>
      <w:r w:rsidR="00D41636">
        <w:rPr>
          <w:rFonts w:cstheme="minorHAnsi"/>
        </w:rPr>
        <w:t>a</w:t>
      </w:r>
      <w:r w:rsidR="00D41636" w:rsidRPr="004230B7">
        <w:rPr>
          <w:rFonts w:cstheme="minorHAnsi"/>
        </w:rPr>
        <w:t xml:space="preserve"> </w:t>
      </w:r>
      <w:r w:rsidR="00D41636">
        <w:rPr>
          <w:rFonts w:cstheme="minorHAnsi"/>
        </w:rPr>
        <w:t>a třech členů</w:t>
      </w:r>
      <w:r w:rsidR="00277F51" w:rsidRPr="00572A0F">
        <w:rPr>
          <w:rFonts w:cstheme="minorHAnsi"/>
        </w:rPr>
        <w:t>.</w:t>
      </w:r>
    </w:p>
    <w:p w14:paraId="592AA24A" w14:textId="1A118F05" w:rsidR="00277F51" w:rsidRPr="00572A0F" w:rsidRDefault="00277F51" w:rsidP="000C4893">
      <w:pPr>
        <w:pStyle w:val="Odstavecseseznamem"/>
        <w:numPr>
          <w:ilvl w:val="1"/>
          <w:numId w:val="18"/>
        </w:numPr>
        <w:suppressAutoHyphens/>
        <w:spacing w:after="60" w:line="254" w:lineRule="auto"/>
        <w:ind w:left="567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>Statutárním orgánem spolku</w:t>
      </w:r>
      <w:r w:rsidR="004230B7">
        <w:rPr>
          <w:rFonts w:cstheme="minorHAnsi"/>
        </w:rPr>
        <w:t xml:space="preserve"> je</w:t>
      </w:r>
      <w:r w:rsidRPr="00572A0F">
        <w:rPr>
          <w:rFonts w:cstheme="minorHAnsi"/>
        </w:rPr>
        <w:t xml:space="preserve"> </w:t>
      </w:r>
      <w:r w:rsidRPr="004230B7">
        <w:rPr>
          <w:rFonts w:cstheme="minorHAnsi"/>
        </w:rPr>
        <w:t>Předsed</w:t>
      </w:r>
      <w:r w:rsidR="004230B7" w:rsidRPr="004230B7">
        <w:rPr>
          <w:rFonts w:cstheme="minorHAnsi"/>
        </w:rPr>
        <w:t>a</w:t>
      </w:r>
      <w:r w:rsidRPr="004230B7">
        <w:rPr>
          <w:rFonts w:cstheme="minorHAnsi"/>
        </w:rPr>
        <w:t xml:space="preserve"> a Místopředsed</w:t>
      </w:r>
      <w:r w:rsidR="004230B7">
        <w:rPr>
          <w:rFonts w:cstheme="minorHAnsi"/>
        </w:rPr>
        <w:t>a</w:t>
      </w:r>
      <w:r w:rsidRPr="004230B7">
        <w:rPr>
          <w:rFonts w:cstheme="minorHAnsi"/>
        </w:rPr>
        <w:t xml:space="preserve"> </w:t>
      </w:r>
      <w:r w:rsidR="004230B7" w:rsidRPr="004230B7">
        <w:rPr>
          <w:rFonts w:cstheme="minorHAnsi"/>
        </w:rPr>
        <w:t>s</w:t>
      </w:r>
      <w:r w:rsidRPr="004230B7">
        <w:rPr>
          <w:rFonts w:cstheme="minorHAnsi"/>
        </w:rPr>
        <w:t>polku</w:t>
      </w:r>
      <w:r w:rsidRPr="00572A0F">
        <w:rPr>
          <w:rFonts w:cstheme="minorHAnsi"/>
        </w:rPr>
        <w:t xml:space="preserve">, kteří jsou oprávněni za něj jednat ve všech věcech </w:t>
      </w:r>
      <w:r w:rsidR="00F80870" w:rsidRPr="00572A0F">
        <w:rPr>
          <w:rFonts w:cstheme="minorHAnsi"/>
        </w:rPr>
        <w:t>samostatně</w:t>
      </w:r>
      <w:r w:rsidRPr="00572A0F">
        <w:rPr>
          <w:rFonts w:cstheme="minorHAnsi"/>
        </w:rPr>
        <w:t xml:space="preserve">. Za spolek může jednat rovněž </w:t>
      </w:r>
      <w:r w:rsidR="004230B7">
        <w:rPr>
          <w:rFonts w:cstheme="minorHAnsi"/>
        </w:rPr>
        <w:t>Předsedou nebo Místopředsedou</w:t>
      </w:r>
      <w:r w:rsidRPr="00572A0F">
        <w:rPr>
          <w:rFonts w:cstheme="minorHAnsi"/>
        </w:rPr>
        <w:t xml:space="preserve"> zmocněný člen </w:t>
      </w:r>
      <w:r w:rsidR="004230B7">
        <w:rPr>
          <w:rFonts w:cstheme="minorHAnsi"/>
        </w:rPr>
        <w:t xml:space="preserve">Výboru </w:t>
      </w:r>
      <w:r w:rsidRPr="00572A0F">
        <w:rPr>
          <w:rFonts w:cstheme="minorHAnsi"/>
        </w:rPr>
        <w:t>nebo zaměstnanec spolku.</w:t>
      </w:r>
    </w:p>
    <w:p w14:paraId="53A0C626" w14:textId="38953DFE" w:rsidR="00277F51" w:rsidRPr="00572A0F" w:rsidRDefault="00DD48FE" w:rsidP="000C4893">
      <w:pPr>
        <w:pStyle w:val="Odstavecseseznamem"/>
        <w:numPr>
          <w:ilvl w:val="1"/>
          <w:numId w:val="18"/>
        </w:numPr>
        <w:suppressAutoHyphens/>
        <w:spacing w:after="60" w:line="254" w:lineRule="auto"/>
        <w:ind w:left="567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>Výbor</w:t>
      </w:r>
      <w:r w:rsidR="00277F51" w:rsidRPr="00572A0F">
        <w:rPr>
          <w:rFonts w:cstheme="minorHAnsi"/>
        </w:rPr>
        <w:t xml:space="preserve"> odpovíd</w:t>
      </w:r>
      <w:r w:rsidRPr="00572A0F">
        <w:rPr>
          <w:rFonts w:cstheme="minorHAnsi"/>
        </w:rPr>
        <w:t>á</w:t>
      </w:r>
      <w:r w:rsidR="00277F51" w:rsidRPr="00572A0F">
        <w:rPr>
          <w:rFonts w:cstheme="minorHAnsi"/>
        </w:rPr>
        <w:t xml:space="preserve"> za vedení účetní a jiné písemné evidence </w:t>
      </w:r>
      <w:r w:rsidR="000E6FDA">
        <w:rPr>
          <w:rFonts w:cstheme="minorHAnsi"/>
        </w:rPr>
        <w:t>s</w:t>
      </w:r>
      <w:r w:rsidR="00277F51" w:rsidRPr="00572A0F">
        <w:rPr>
          <w:rFonts w:cstheme="minorHAnsi"/>
        </w:rPr>
        <w:t>polku, odpovíd</w:t>
      </w:r>
      <w:r w:rsidRPr="00572A0F">
        <w:rPr>
          <w:rFonts w:cstheme="minorHAnsi"/>
        </w:rPr>
        <w:t>á</w:t>
      </w:r>
      <w:r w:rsidR="00277F51" w:rsidRPr="00572A0F">
        <w:rPr>
          <w:rFonts w:cstheme="minorHAnsi"/>
        </w:rPr>
        <w:t xml:space="preserve"> za vypracování návrhu rozpočtu a účetní závěrky spolku, přísluší jim vedení spolku, řídí běžnou činnost spolku, organizaci práce a výkon práv a povinností vyplývajících pro ně z právních předpisů a ostatních pramenů. </w:t>
      </w:r>
    </w:p>
    <w:p w14:paraId="59DE94C4" w14:textId="1279F7AE" w:rsidR="00277F51" w:rsidRPr="00572A0F" w:rsidRDefault="00277F51" w:rsidP="000C4893">
      <w:pPr>
        <w:pStyle w:val="Odstavecseseznamem"/>
        <w:numPr>
          <w:ilvl w:val="1"/>
          <w:numId w:val="18"/>
        </w:numPr>
        <w:suppressAutoHyphens/>
        <w:spacing w:after="60" w:line="254" w:lineRule="auto"/>
        <w:ind w:left="567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>Výbor spolku je oprávněn rozhodovat o otázkách dispozic s jeho majetkem, včetně majetku nemovitého. Předseda spolku je oprávněn přijímat zaměstnance spolku, ukončovat jejich pracovní poměr, a rozhodovat o všech jejich pracovních záležitostech.</w:t>
      </w:r>
    </w:p>
    <w:p w14:paraId="6C1F81AF" w14:textId="1A46A49D" w:rsidR="00F73AA2" w:rsidRPr="0079524D" w:rsidRDefault="00F73AA2" w:rsidP="000C4893">
      <w:pPr>
        <w:pStyle w:val="Odstavecseseznamem"/>
        <w:numPr>
          <w:ilvl w:val="1"/>
          <w:numId w:val="18"/>
        </w:numPr>
        <w:suppressAutoHyphens/>
        <w:spacing w:after="60" w:line="254" w:lineRule="auto"/>
        <w:ind w:left="567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 xml:space="preserve">Výbor přijímá rozhodnutí </w:t>
      </w:r>
      <w:r w:rsidRPr="0079524D">
        <w:rPr>
          <w:rFonts w:cstheme="minorHAnsi"/>
        </w:rPr>
        <w:t>nadpoloviční většinou hlasů</w:t>
      </w:r>
      <w:r w:rsidR="0079524D" w:rsidRPr="0079524D">
        <w:rPr>
          <w:rFonts w:cstheme="minorHAnsi"/>
        </w:rPr>
        <w:t xml:space="preserve"> </w:t>
      </w:r>
      <w:r w:rsidRPr="0079524D">
        <w:rPr>
          <w:rFonts w:cstheme="minorHAnsi"/>
        </w:rPr>
        <w:t>všech členů Výboru.</w:t>
      </w:r>
    </w:p>
    <w:p w14:paraId="4AFE11CC" w14:textId="2C5C632D" w:rsidR="00277F51" w:rsidRPr="00572A0F" w:rsidRDefault="00277F51" w:rsidP="000C4893">
      <w:pPr>
        <w:numPr>
          <w:ilvl w:val="1"/>
          <w:numId w:val="18"/>
        </w:numPr>
        <w:suppressAutoHyphens/>
        <w:spacing w:after="60" w:line="254" w:lineRule="auto"/>
        <w:ind w:left="567" w:hanging="567"/>
        <w:jc w:val="both"/>
        <w:rPr>
          <w:rFonts w:cstheme="minorHAnsi"/>
        </w:rPr>
      </w:pPr>
      <w:r w:rsidRPr="0079524D">
        <w:rPr>
          <w:rFonts w:cstheme="minorHAnsi"/>
        </w:rPr>
        <w:t xml:space="preserve">Funkční období </w:t>
      </w:r>
      <w:r w:rsidR="00DD48FE" w:rsidRPr="0079524D">
        <w:rPr>
          <w:rFonts w:cstheme="minorHAnsi"/>
        </w:rPr>
        <w:t>s</w:t>
      </w:r>
      <w:r w:rsidRPr="0079524D">
        <w:rPr>
          <w:rFonts w:cstheme="minorHAnsi"/>
        </w:rPr>
        <w:t xml:space="preserve">tatutárního orgánu spolku je </w:t>
      </w:r>
      <w:r w:rsidR="00CB2124" w:rsidRPr="0079524D">
        <w:rPr>
          <w:rFonts w:cstheme="minorHAnsi"/>
        </w:rPr>
        <w:t>doživotní</w:t>
      </w:r>
      <w:r w:rsidRPr="0079524D">
        <w:rPr>
          <w:rFonts w:cstheme="minorHAnsi"/>
        </w:rPr>
        <w:t xml:space="preserve">. </w:t>
      </w:r>
      <w:r w:rsidR="00DD48FE" w:rsidRPr="0079524D">
        <w:rPr>
          <w:rFonts w:cstheme="minorHAnsi"/>
        </w:rPr>
        <w:t>Členové Výboru spolku</w:t>
      </w:r>
      <w:r w:rsidRPr="0079524D">
        <w:rPr>
          <w:rFonts w:cstheme="minorHAnsi"/>
        </w:rPr>
        <w:t xml:space="preserve"> se ujímají funkce</w:t>
      </w:r>
      <w:r w:rsidRPr="00572A0F">
        <w:rPr>
          <w:rFonts w:cstheme="minorHAnsi"/>
        </w:rPr>
        <w:t xml:space="preserve"> den následující po dni volby a funkční období končí nejpozději dnem zvolení nového příslušného orgánu.</w:t>
      </w:r>
    </w:p>
    <w:p w14:paraId="0FFD9CD9" w14:textId="6B9BED7E" w:rsidR="00277F51" w:rsidRPr="00572A0F" w:rsidRDefault="00277F51" w:rsidP="000C4893">
      <w:pPr>
        <w:numPr>
          <w:ilvl w:val="1"/>
          <w:numId w:val="18"/>
        </w:numPr>
        <w:suppressAutoHyphens/>
        <w:spacing w:after="60" w:line="254" w:lineRule="auto"/>
        <w:ind w:left="567" w:hanging="567"/>
        <w:jc w:val="both"/>
        <w:rPr>
          <w:rFonts w:cstheme="minorHAnsi"/>
        </w:rPr>
      </w:pPr>
      <w:r w:rsidRPr="00572A0F">
        <w:rPr>
          <w:rFonts w:cstheme="minorHAnsi"/>
        </w:rPr>
        <w:t xml:space="preserve">Předseda si z členů </w:t>
      </w:r>
      <w:r w:rsidR="009F72F2">
        <w:rPr>
          <w:rFonts w:cstheme="minorHAnsi"/>
        </w:rPr>
        <w:t xml:space="preserve">Výboru </w:t>
      </w:r>
      <w:r w:rsidRPr="00572A0F">
        <w:rPr>
          <w:rFonts w:cstheme="minorHAnsi"/>
        </w:rPr>
        <w:t xml:space="preserve">může vybrat správce kanceláře spolku, tajemníka a </w:t>
      </w:r>
      <w:r w:rsidR="00D41636">
        <w:rPr>
          <w:rFonts w:cstheme="minorHAnsi"/>
        </w:rPr>
        <w:t>ekonoma</w:t>
      </w:r>
      <w:r w:rsidRPr="00572A0F">
        <w:rPr>
          <w:rFonts w:cstheme="minorHAnsi"/>
        </w:rPr>
        <w:t xml:space="preserve"> spolku.</w:t>
      </w:r>
    </w:p>
    <w:p w14:paraId="0F76ED3A" w14:textId="77777777" w:rsidR="00277F51" w:rsidRPr="00572A0F" w:rsidRDefault="00277F51" w:rsidP="000C4893">
      <w:pPr>
        <w:pStyle w:val="Odstavecseseznamem"/>
        <w:numPr>
          <w:ilvl w:val="1"/>
          <w:numId w:val="18"/>
        </w:numPr>
        <w:suppressAutoHyphens/>
        <w:spacing w:after="60" w:line="254" w:lineRule="auto"/>
        <w:ind w:left="567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>Výbor spolku je oprávněn rozhodovat společně o změně či doplnění předmětu podnikání spolku, a to i beze změny stanov spolku.</w:t>
      </w:r>
    </w:p>
    <w:p w14:paraId="60778CFB" w14:textId="2E652049" w:rsidR="00277F51" w:rsidRPr="00572A0F" w:rsidRDefault="00277F51" w:rsidP="000C4893">
      <w:pPr>
        <w:numPr>
          <w:ilvl w:val="1"/>
          <w:numId w:val="18"/>
        </w:numPr>
        <w:suppressAutoHyphens/>
        <w:spacing w:after="60" w:line="254" w:lineRule="auto"/>
        <w:ind w:left="567" w:hanging="567"/>
        <w:jc w:val="both"/>
        <w:rPr>
          <w:rFonts w:cstheme="minorHAnsi"/>
        </w:rPr>
      </w:pPr>
      <w:r w:rsidRPr="00572A0F">
        <w:rPr>
          <w:rFonts w:cstheme="minorHAnsi"/>
        </w:rPr>
        <w:t xml:space="preserve">Výbor spolku </w:t>
      </w:r>
      <w:r w:rsidR="00F73AA2" w:rsidRPr="00572A0F">
        <w:rPr>
          <w:rFonts w:cstheme="minorHAnsi"/>
        </w:rPr>
        <w:t xml:space="preserve">schvaluje žádosti o členství a </w:t>
      </w:r>
      <w:r w:rsidRPr="00572A0F">
        <w:rPr>
          <w:rFonts w:cstheme="minorHAnsi"/>
        </w:rPr>
        <w:t xml:space="preserve">provádí výkon kárné pravomoci vůči členům, kteří porušili stanovy spolku s tím, že kárná rozhodnutí Výboru </w:t>
      </w:r>
      <w:r w:rsidR="00CB2124" w:rsidRPr="00572A0F">
        <w:rPr>
          <w:rFonts w:cstheme="minorHAnsi"/>
        </w:rPr>
        <w:t xml:space="preserve">spolku </w:t>
      </w:r>
      <w:r w:rsidRPr="00572A0F">
        <w:rPr>
          <w:rFonts w:cstheme="minorHAnsi"/>
        </w:rPr>
        <w:t>jsou zveřejněna na nejbližší členské schůzi.</w:t>
      </w:r>
    </w:p>
    <w:p w14:paraId="65685AE3" w14:textId="5AAAB1C5" w:rsidR="00277F51" w:rsidRPr="00572A0F" w:rsidRDefault="00277F51" w:rsidP="000C4893">
      <w:pPr>
        <w:numPr>
          <w:ilvl w:val="1"/>
          <w:numId w:val="18"/>
        </w:numPr>
        <w:suppressAutoHyphens/>
        <w:spacing w:after="60" w:line="254" w:lineRule="auto"/>
        <w:ind w:left="567" w:hanging="567"/>
        <w:jc w:val="both"/>
        <w:rPr>
          <w:rFonts w:cstheme="minorHAnsi"/>
        </w:rPr>
      </w:pPr>
      <w:r w:rsidRPr="00572A0F">
        <w:rPr>
          <w:rFonts w:cstheme="minorHAnsi"/>
        </w:rPr>
        <w:t xml:space="preserve">Vzájemná práva a povinnosti osob, vykonávajících funkce v orgánech </w:t>
      </w:r>
      <w:r w:rsidR="00DD48FE" w:rsidRPr="00572A0F">
        <w:rPr>
          <w:rFonts w:cstheme="minorHAnsi"/>
        </w:rPr>
        <w:t>s</w:t>
      </w:r>
      <w:r w:rsidRPr="00572A0F">
        <w:rPr>
          <w:rFonts w:cstheme="minorHAnsi"/>
        </w:rPr>
        <w:t xml:space="preserve">polku a vedoucích zaměstnanců spolku, může upravovat </w:t>
      </w:r>
      <w:r w:rsidR="00DD48FE" w:rsidRPr="00572A0F">
        <w:rPr>
          <w:rFonts w:cstheme="minorHAnsi"/>
        </w:rPr>
        <w:t>o</w:t>
      </w:r>
      <w:r w:rsidRPr="00572A0F">
        <w:rPr>
          <w:rFonts w:cstheme="minorHAnsi"/>
        </w:rPr>
        <w:t xml:space="preserve">rganizační řád spolku. Organizační řád spolku musí být v souladu s obecně závaznými právními předpisy a těmito stanovami. Může být vydán, měněn a rušen jednomyslným rozhodnutím </w:t>
      </w:r>
      <w:r w:rsidR="00DD48FE" w:rsidRPr="00572A0F">
        <w:rPr>
          <w:rFonts w:cstheme="minorHAnsi"/>
        </w:rPr>
        <w:t>Výboru spolku</w:t>
      </w:r>
      <w:r w:rsidRPr="00572A0F">
        <w:rPr>
          <w:rFonts w:cstheme="minorHAnsi"/>
        </w:rPr>
        <w:t xml:space="preserve">. Zaměstnanci spolku jsou podřízení </w:t>
      </w:r>
      <w:r w:rsidR="00DD48FE" w:rsidRPr="00572A0F">
        <w:rPr>
          <w:rFonts w:cstheme="minorHAnsi"/>
        </w:rPr>
        <w:t>Výboru</w:t>
      </w:r>
      <w:r w:rsidRPr="00572A0F">
        <w:rPr>
          <w:rFonts w:cstheme="minorHAnsi"/>
        </w:rPr>
        <w:t xml:space="preserve"> spolku.</w:t>
      </w:r>
    </w:p>
    <w:p w14:paraId="6F73B145" w14:textId="5868006C" w:rsidR="00277F51" w:rsidRPr="00572A0F" w:rsidRDefault="00DD48FE" w:rsidP="000C4893">
      <w:pPr>
        <w:numPr>
          <w:ilvl w:val="1"/>
          <w:numId w:val="18"/>
        </w:numPr>
        <w:suppressAutoHyphens/>
        <w:spacing w:after="60" w:line="254" w:lineRule="auto"/>
        <w:ind w:left="567" w:hanging="567"/>
        <w:jc w:val="both"/>
        <w:rPr>
          <w:rFonts w:cstheme="minorHAnsi"/>
        </w:rPr>
      </w:pPr>
      <w:r w:rsidRPr="00572A0F">
        <w:rPr>
          <w:rFonts w:cstheme="minorHAnsi"/>
        </w:rPr>
        <w:t>Výbor</w:t>
      </w:r>
      <w:r w:rsidR="00277F51" w:rsidRPr="00572A0F">
        <w:rPr>
          <w:rFonts w:cstheme="minorHAnsi"/>
        </w:rPr>
        <w:t xml:space="preserve"> spolku je povinen: </w:t>
      </w:r>
    </w:p>
    <w:p w14:paraId="71F85EEA" w14:textId="4AE4760D" w:rsidR="00730DF4" w:rsidRPr="00572A0F" w:rsidRDefault="00730DF4" w:rsidP="000C4893">
      <w:pPr>
        <w:pStyle w:val="Odstavecseseznamem"/>
        <w:numPr>
          <w:ilvl w:val="2"/>
          <w:numId w:val="18"/>
        </w:numPr>
        <w:suppressAutoHyphens/>
        <w:spacing w:after="60" w:line="254" w:lineRule="auto"/>
        <w:ind w:left="1276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>rozhodovat o pořízení materiálu nebo majetku z finančních prostředků spolku v hodnotě do 10.000 Kč;</w:t>
      </w:r>
    </w:p>
    <w:p w14:paraId="4464991B" w14:textId="3CFDDC47" w:rsidR="00277F51" w:rsidRPr="00572A0F" w:rsidRDefault="00277F51" w:rsidP="000C4893">
      <w:pPr>
        <w:pStyle w:val="Odstavecseseznamem"/>
        <w:numPr>
          <w:ilvl w:val="2"/>
          <w:numId w:val="18"/>
        </w:numPr>
        <w:suppressAutoHyphens/>
        <w:spacing w:after="60" w:line="254" w:lineRule="auto"/>
        <w:ind w:left="1276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>svolávat zasedání členské schůze v souladu s odst. 7.5. těchto stanov;</w:t>
      </w:r>
    </w:p>
    <w:p w14:paraId="62527028" w14:textId="77777777" w:rsidR="00277F51" w:rsidRPr="00572A0F" w:rsidRDefault="00277F51" w:rsidP="000C4893">
      <w:pPr>
        <w:pStyle w:val="Odstavecseseznamem"/>
        <w:numPr>
          <w:ilvl w:val="2"/>
          <w:numId w:val="18"/>
        </w:numPr>
        <w:suppressAutoHyphens/>
        <w:spacing w:after="60" w:line="254" w:lineRule="auto"/>
        <w:ind w:left="1276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>vést řádně agendu členské schůze a seznam členů spolku;</w:t>
      </w:r>
    </w:p>
    <w:p w14:paraId="0FA59616" w14:textId="77777777" w:rsidR="00277F51" w:rsidRPr="00572A0F" w:rsidRDefault="00277F51" w:rsidP="000C4893">
      <w:pPr>
        <w:pStyle w:val="Odstavecseseznamem"/>
        <w:numPr>
          <w:ilvl w:val="2"/>
          <w:numId w:val="18"/>
        </w:numPr>
        <w:suppressAutoHyphens/>
        <w:spacing w:after="60" w:line="254" w:lineRule="auto"/>
        <w:ind w:left="1276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>archivovat veškeré zápisy ze zasedání členské schůze;</w:t>
      </w:r>
    </w:p>
    <w:p w14:paraId="5D49CD71" w14:textId="77777777" w:rsidR="00730DF4" w:rsidRPr="00572A0F" w:rsidRDefault="00277F51" w:rsidP="000C4893">
      <w:pPr>
        <w:pStyle w:val="Odstavecseseznamem"/>
        <w:numPr>
          <w:ilvl w:val="2"/>
          <w:numId w:val="18"/>
        </w:numPr>
        <w:suppressAutoHyphens/>
        <w:spacing w:after="60" w:line="254" w:lineRule="auto"/>
        <w:ind w:left="1276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>jednou za tři roky předložit členské schůzi ke schválení strategický plán spolku, a to tak, aby mohl být projednán nejpozději tři měsíce před ukončením platnosti předchozího strategického plánu</w:t>
      </w:r>
      <w:r w:rsidR="00730DF4" w:rsidRPr="00572A0F">
        <w:rPr>
          <w:rFonts w:cstheme="minorHAnsi"/>
        </w:rPr>
        <w:t>;</w:t>
      </w:r>
    </w:p>
    <w:p w14:paraId="49633B54" w14:textId="452DB435" w:rsidR="00F73AA2" w:rsidRPr="00572A0F" w:rsidRDefault="00F73AA2" w:rsidP="000C4893">
      <w:pPr>
        <w:pStyle w:val="Odstavecseseznamem"/>
        <w:numPr>
          <w:ilvl w:val="2"/>
          <w:numId w:val="18"/>
        </w:numPr>
        <w:suppressAutoHyphens/>
        <w:spacing w:after="60" w:line="254" w:lineRule="auto"/>
        <w:ind w:left="1276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lastRenderedPageBreak/>
        <w:t>rozhodovat o odložení splatnosti členského příspěvku na základě písemné žádosti člena spolku;</w:t>
      </w:r>
    </w:p>
    <w:p w14:paraId="42B17475" w14:textId="742FFEBC" w:rsidR="00277F51" w:rsidRPr="00572A0F" w:rsidRDefault="00277F51" w:rsidP="000C4893">
      <w:pPr>
        <w:numPr>
          <w:ilvl w:val="1"/>
          <w:numId w:val="18"/>
        </w:numPr>
        <w:suppressAutoHyphens/>
        <w:spacing w:after="60" w:line="254" w:lineRule="auto"/>
        <w:ind w:left="567" w:hanging="567"/>
        <w:jc w:val="both"/>
        <w:rPr>
          <w:rFonts w:cstheme="minorHAnsi"/>
        </w:rPr>
      </w:pPr>
      <w:r w:rsidRPr="00572A0F">
        <w:rPr>
          <w:rFonts w:cstheme="minorHAnsi"/>
        </w:rPr>
        <w:t xml:space="preserve">V případě </w:t>
      </w:r>
      <w:r w:rsidR="00CB2124" w:rsidRPr="00572A0F">
        <w:rPr>
          <w:rFonts w:cstheme="minorHAnsi"/>
        </w:rPr>
        <w:t xml:space="preserve">odstoupení nebo </w:t>
      </w:r>
      <w:r w:rsidRPr="00572A0F">
        <w:rPr>
          <w:rFonts w:cstheme="minorHAnsi"/>
        </w:rPr>
        <w:t xml:space="preserve">úmrtí </w:t>
      </w:r>
      <w:r w:rsidR="00DD48FE" w:rsidRPr="00572A0F">
        <w:rPr>
          <w:rFonts w:cstheme="minorHAnsi"/>
        </w:rPr>
        <w:t>člena Výboru</w:t>
      </w:r>
      <w:r w:rsidRPr="00572A0F">
        <w:rPr>
          <w:rFonts w:cstheme="minorHAnsi"/>
        </w:rPr>
        <w:t xml:space="preserve"> spolku, je </w:t>
      </w:r>
      <w:r w:rsidR="00DD48FE" w:rsidRPr="00572A0F">
        <w:rPr>
          <w:rFonts w:cstheme="minorHAnsi"/>
        </w:rPr>
        <w:t>Výbor</w:t>
      </w:r>
      <w:r w:rsidRPr="00572A0F">
        <w:rPr>
          <w:rFonts w:cstheme="minorHAnsi"/>
        </w:rPr>
        <w:t xml:space="preserve"> spolku povinen do 60 dnů svolat členskou schůzi, která zajistí zvolení nového </w:t>
      </w:r>
      <w:r w:rsidR="00DD48FE" w:rsidRPr="00572A0F">
        <w:rPr>
          <w:rFonts w:cstheme="minorHAnsi"/>
        </w:rPr>
        <w:t>člena Výboru spolku</w:t>
      </w:r>
      <w:r w:rsidRPr="00572A0F">
        <w:rPr>
          <w:rFonts w:cstheme="minorHAnsi"/>
        </w:rPr>
        <w:t>.</w:t>
      </w:r>
    </w:p>
    <w:p w14:paraId="3B5A5023" w14:textId="77777777" w:rsidR="00277F51" w:rsidRPr="00572A0F" w:rsidRDefault="00277F51" w:rsidP="000C4893">
      <w:pPr>
        <w:spacing w:after="60" w:line="254" w:lineRule="auto"/>
        <w:jc w:val="both"/>
        <w:rPr>
          <w:rFonts w:cstheme="minorHAnsi"/>
        </w:rPr>
      </w:pPr>
    </w:p>
    <w:p w14:paraId="667544C9" w14:textId="66DDC646" w:rsidR="00753B2C" w:rsidRPr="00572A0F" w:rsidRDefault="00753B2C" w:rsidP="000C4893">
      <w:pPr>
        <w:pStyle w:val="Odstavecseseznamem"/>
        <w:numPr>
          <w:ilvl w:val="0"/>
          <w:numId w:val="4"/>
        </w:numPr>
        <w:spacing w:after="60" w:line="254" w:lineRule="auto"/>
        <w:ind w:left="567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  <w:b/>
          <w:bCs/>
        </w:rPr>
        <w:t>Majetek a hospodaření spolku</w:t>
      </w:r>
    </w:p>
    <w:p w14:paraId="5EDAF3B1" w14:textId="347DEAAE" w:rsidR="00F73AA2" w:rsidRPr="00572A0F" w:rsidRDefault="00F73AA2" w:rsidP="000C4893">
      <w:pPr>
        <w:pStyle w:val="Odstavecseseznamem"/>
        <w:numPr>
          <w:ilvl w:val="1"/>
          <w:numId w:val="19"/>
        </w:numPr>
        <w:spacing w:after="60" w:line="254" w:lineRule="auto"/>
        <w:ind w:left="567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>Majetek spolku je určen k plnění jeho účelu a cíle, a k zajišťování těch činností, které k tomuto účelu a cíli spolku směřují.</w:t>
      </w:r>
    </w:p>
    <w:p w14:paraId="21AD5CC7" w14:textId="3B239369" w:rsidR="00F73AA2" w:rsidRPr="00572A0F" w:rsidRDefault="00F73AA2" w:rsidP="000C4893">
      <w:pPr>
        <w:pStyle w:val="Odstavecseseznamem"/>
        <w:numPr>
          <w:ilvl w:val="1"/>
          <w:numId w:val="19"/>
        </w:numPr>
        <w:spacing w:after="60" w:line="254" w:lineRule="auto"/>
        <w:ind w:left="567" w:hanging="567"/>
        <w:contextualSpacing w:val="0"/>
        <w:jc w:val="both"/>
        <w:rPr>
          <w:rFonts w:cstheme="minorHAnsi"/>
        </w:rPr>
      </w:pPr>
      <w:r w:rsidRPr="00572A0F">
        <w:rPr>
          <w:rFonts w:eastAsia="Microsoft YaHei" w:cstheme="minorHAnsi"/>
        </w:rPr>
        <w:t xml:space="preserve">Spolek hospodaří s prostředky získanými ze členských příspěvků, </w:t>
      </w:r>
      <w:r w:rsidRPr="00572A0F">
        <w:rPr>
          <w:rFonts w:cstheme="minorHAnsi"/>
        </w:rPr>
        <w:t>ze zisku z vedlejší činnosti</w:t>
      </w:r>
      <w:r w:rsidRPr="00572A0F">
        <w:rPr>
          <w:rFonts w:eastAsia="Microsoft YaHei" w:cstheme="minorHAnsi"/>
        </w:rPr>
        <w:t xml:space="preserve"> a případnými sponzorskými dary od fyzických a právnických osob či získanými granty. Prostředky vynakládá výhradně na úkony spojené s předmětem činnosti spolku, řádně podložené účetními doklady.</w:t>
      </w:r>
    </w:p>
    <w:p w14:paraId="5003BCD7" w14:textId="76AB5314" w:rsidR="00F73AA2" w:rsidRPr="00572A0F" w:rsidRDefault="00F73AA2" w:rsidP="000C4893">
      <w:pPr>
        <w:pStyle w:val="Odstavecseseznamem"/>
        <w:numPr>
          <w:ilvl w:val="1"/>
          <w:numId w:val="19"/>
        </w:numPr>
        <w:suppressAutoHyphens/>
        <w:spacing w:after="60" w:line="254" w:lineRule="auto"/>
        <w:ind w:left="567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>Získávání finančních a hmotných prostředků z úhrad za služby poskytované v rámci účelu a cílů spolku a z případného podnikání, které bude mít charakter pouze doplňkové vedlejší činnosti spolku sloužící výlučně k podpoře hlavní činnosti spolku nebo k hospodárnému využití jeho majetku, děje-li se tak v souladu s obecně závaznými právními předpisy, není v rozporu s těmito stanovami. Orgány Spolku jsou povinny s majetkem nakládat hospodárně, využívat ho ke stanovenému účelu a dbát o jeho zvětšování a řádnou ochranu.</w:t>
      </w:r>
    </w:p>
    <w:p w14:paraId="6FB4AD35" w14:textId="556FBE42" w:rsidR="00F73AA2" w:rsidRPr="00572A0F" w:rsidRDefault="00F73AA2" w:rsidP="000C4893">
      <w:pPr>
        <w:pStyle w:val="Odstavecseseznamem"/>
        <w:numPr>
          <w:ilvl w:val="1"/>
          <w:numId w:val="19"/>
        </w:numPr>
        <w:suppressAutoHyphens/>
        <w:spacing w:after="60" w:line="254" w:lineRule="auto"/>
        <w:ind w:left="567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 xml:space="preserve">Získané finanční a hmotné prostředky nesmějí být používány k obohacování fyzických ani právnických osob. Platí to v plné míře i pro členy </w:t>
      </w:r>
      <w:r w:rsidR="00A73959" w:rsidRPr="00572A0F">
        <w:rPr>
          <w:rFonts w:cstheme="minorHAnsi"/>
        </w:rPr>
        <w:t>s</w:t>
      </w:r>
      <w:r w:rsidRPr="00572A0F">
        <w:rPr>
          <w:rFonts w:cstheme="minorHAnsi"/>
        </w:rPr>
        <w:t xml:space="preserve">polku. To nevylučuje použití </w:t>
      </w:r>
      <w:r w:rsidR="00A73959" w:rsidRPr="00572A0F">
        <w:rPr>
          <w:rFonts w:cstheme="minorHAnsi"/>
        </w:rPr>
        <w:t xml:space="preserve">těchto </w:t>
      </w:r>
      <w:r w:rsidRPr="00572A0F">
        <w:rPr>
          <w:rFonts w:cstheme="minorHAnsi"/>
        </w:rPr>
        <w:t>prostředků k sociálním nebo charitativním účelům</w:t>
      </w:r>
      <w:r w:rsidR="00A73959" w:rsidRPr="00572A0F">
        <w:rPr>
          <w:rFonts w:cstheme="minorHAnsi"/>
        </w:rPr>
        <w:t xml:space="preserve"> na základě schválení Výrobu spolku</w:t>
      </w:r>
      <w:r w:rsidRPr="00572A0F">
        <w:rPr>
          <w:rFonts w:cstheme="minorHAnsi"/>
        </w:rPr>
        <w:t>.</w:t>
      </w:r>
    </w:p>
    <w:p w14:paraId="33D2C92F" w14:textId="77777777" w:rsidR="00A73959" w:rsidRPr="00572A0F" w:rsidRDefault="00A73959" w:rsidP="000C4893">
      <w:pPr>
        <w:pStyle w:val="Odstavecseseznamem"/>
        <w:numPr>
          <w:ilvl w:val="1"/>
          <w:numId w:val="19"/>
        </w:numPr>
        <w:suppressAutoHyphens/>
        <w:spacing w:after="60" w:line="254" w:lineRule="auto"/>
        <w:ind w:left="567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>Výbor může část majetku svěřit do správy jinému subjektu, zejména pokud je tak zabezpečeno účelnější využití majetku ve prospěch Spolku. Ve smlouvě o svěření majetku určí rozsah i omezení pravomocí subjektu, který je správou majetku Spolku pověřen.</w:t>
      </w:r>
    </w:p>
    <w:p w14:paraId="3A7070AD" w14:textId="0E5D7EB6" w:rsidR="00F73AA2" w:rsidRPr="00572A0F" w:rsidRDefault="00F73AA2" w:rsidP="000C4893">
      <w:pPr>
        <w:pStyle w:val="Odstavecseseznamem"/>
        <w:numPr>
          <w:ilvl w:val="1"/>
          <w:numId w:val="19"/>
        </w:numPr>
        <w:suppressAutoHyphens/>
        <w:spacing w:after="60" w:line="254" w:lineRule="auto"/>
        <w:ind w:left="567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>Hospodaření spolku musí být vždy v souladu s obecně závaznými právními předpisy. Hospodaření spolku se řídí rozpočtem schvalovaným členskou schůzí vždy na kalendářní rok.</w:t>
      </w:r>
    </w:p>
    <w:p w14:paraId="7BFE1685" w14:textId="77777777" w:rsidR="00DC429B" w:rsidRPr="00572A0F" w:rsidRDefault="00DC429B" w:rsidP="000C4893">
      <w:pPr>
        <w:spacing w:after="60" w:line="254" w:lineRule="auto"/>
        <w:jc w:val="both"/>
        <w:rPr>
          <w:rFonts w:cstheme="minorHAnsi"/>
        </w:rPr>
      </w:pPr>
    </w:p>
    <w:p w14:paraId="55DE1028" w14:textId="2F69D386" w:rsidR="002F0DB7" w:rsidRPr="00572A0F" w:rsidRDefault="00753B2C" w:rsidP="000C4893">
      <w:pPr>
        <w:pStyle w:val="Odstavecseseznamem"/>
        <w:numPr>
          <w:ilvl w:val="0"/>
          <w:numId w:val="4"/>
        </w:numPr>
        <w:spacing w:after="60" w:line="254" w:lineRule="auto"/>
        <w:ind w:left="567" w:hanging="567"/>
        <w:contextualSpacing w:val="0"/>
        <w:jc w:val="both"/>
        <w:rPr>
          <w:rFonts w:cstheme="minorHAnsi"/>
          <w:b/>
          <w:bCs/>
        </w:rPr>
      </w:pPr>
      <w:r w:rsidRPr="00572A0F">
        <w:rPr>
          <w:rFonts w:cstheme="minorHAnsi"/>
          <w:b/>
          <w:bCs/>
        </w:rPr>
        <w:t>Zánik a likvidace spolku</w:t>
      </w:r>
    </w:p>
    <w:p w14:paraId="15D33CD3" w14:textId="25BA17CC" w:rsidR="00A73959" w:rsidRPr="00572A0F" w:rsidRDefault="00A73959" w:rsidP="000C4893">
      <w:pPr>
        <w:pStyle w:val="Odstavecseseznamem"/>
        <w:numPr>
          <w:ilvl w:val="1"/>
          <w:numId w:val="22"/>
        </w:numPr>
        <w:suppressAutoHyphens/>
        <w:spacing w:after="60" w:line="254" w:lineRule="auto"/>
        <w:ind w:left="567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>Spolek zaniká z těchto právních důvodů:</w:t>
      </w:r>
    </w:p>
    <w:p w14:paraId="63D11E20" w14:textId="5C5282CF" w:rsidR="00A73959" w:rsidRPr="00572A0F" w:rsidRDefault="00A73959" w:rsidP="000C4893">
      <w:pPr>
        <w:pStyle w:val="Odstavecseseznamem"/>
        <w:widowControl w:val="0"/>
        <w:numPr>
          <w:ilvl w:val="2"/>
          <w:numId w:val="22"/>
        </w:numPr>
        <w:suppressAutoHyphens/>
        <w:autoSpaceDE w:val="0"/>
        <w:autoSpaceDN w:val="0"/>
        <w:adjustRightInd w:val="0"/>
        <w:spacing w:after="60" w:line="254" w:lineRule="auto"/>
        <w:ind w:left="1276" w:hanging="709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 xml:space="preserve">rozhodnutím členské schůze o zrušení spolku nebo sloučení s jiným spolkem podle </w:t>
      </w:r>
      <w:proofErr w:type="spellStart"/>
      <w:r w:rsidRPr="00572A0F">
        <w:rPr>
          <w:rFonts w:cstheme="minorHAnsi"/>
        </w:rPr>
        <w:t>ust</w:t>
      </w:r>
      <w:proofErr w:type="spellEnd"/>
      <w:r w:rsidRPr="00572A0F">
        <w:rPr>
          <w:rFonts w:cstheme="minorHAnsi"/>
        </w:rPr>
        <w:t xml:space="preserve">. 7.4.12. těchto stanov, </w:t>
      </w:r>
    </w:p>
    <w:p w14:paraId="687DA9A8" w14:textId="77777777" w:rsidR="00A73959" w:rsidRPr="00572A0F" w:rsidRDefault="00A73959" w:rsidP="000C4893">
      <w:pPr>
        <w:pStyle w:val="Odstavecseseznamem"/>
        <w:widowControl w:val="0"/>
        <w:numPr>
          <w:ilvl w:val="2"/>
          <w:numId w:val="22"/>
        </w:numPr>
        <w:suppressAutoHyphens/>
        <w:autoSpaceDE w:val="0"/>
        <w:autoSpaceDN w:val="0"/>
        <w:adjustRightInd w:val="0"/>
        <w:spacing w:after="60" w:line="254" w:lineRule="auto"/>
        <w:ind w:left="1276" w:hanging="709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 xml:space="preserve">z jiných důvodů stanovených zákonem. </w:t>
      </w:r>
    </w:p>
    <w:p w14:paraId="37E291C9" w14:textId="162FE69D" w:rsidR="00A73959" w:rsidRPr="004230B7" w:rsidRDefault="00A73959" w:rsidP="000C4893">
      <w:pPr>
        <w:pStyle w:val="Odstavecseseznamem"/>
        <w:numPr>
          <w:ilvl w:val="1"/>
          <w:numId w:val="22"/>
        </w:numPr>
        <w:suppressAutoHyphens/>
        <w:spacing w:after="60" w:line="254" w:lineRule="auto"/>
        <w:ind w:left="567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 xml:space="preserve">O </w:t>
      </w:r>
      <w:r w:rsidRPr="004230B7">
        <w:rPr>
          <w:rFonts w:cstheme="minorHAnsi"/>
        </w:rPr>
        <w:t xml:space="preserve">majetkovém vypořádání spolku rozhoduje členská schůze. Likvidátora jmenuje, odvolává a o jeho odměně rozhoduje </w:t>
      </w:r>
      <w:r w:rsidR="004230B7" w:rsidRPr="004230B7">
        <w:rPr>
          <w:rFonts w:cstheme="minorHAnsi"/>
        </w:rPr>
        <w:t>Předseda a Místopředseda</w:t>
      </w:r>
      <w:r w:rsidRPr="004230B7">
        <w:rPr>
          <w:rFonts w:cstheme="minorHAnsi"/>
        </w:rPr>
        <w:t xml:space="preserve"> spolku.</w:t>
      </w:r>
    </w:p>
    <w:p w14:paraId="0A32C6DA" w14:textId="313FD33D" w:rsidR="00A73959" w:rsidRPr="004230B7" w:rsidRDefault="00A73959" w:rsidP="000C4893">
      <w:pPr>
        <w:pStyle w:val="Odstavecseseznamem"/>
        <w:numPr>
          <w:ilvl w:val="1"/>
          <w:numId w:val="22"/>
        </w:numPr>
        <w:suppressAutoHyphens/>
        <w:spacing w:after="60" w:line="254" w:lineRule="auto"/>
        <w:ind w:left="567" w:hanging="567"/>
        <w:contextualSpacing w:val="0"/>
        <w:jc w:val="both"/>
        <w:rPr>
          <w:rFonts w:cstheme="minorHAnsi"/>
        </w:rPr>
      </w:pPr>
      <w:r w:rsidRPr="004230B7">
        <w:rPr>
          <w:rFonts w:cstheme="minorHAnsi"/>
        </w:rPr>
        <w:t xml:space="preserve">V případě zániku spolku je jeho majetek po provedené likvidaci předán jiné právnické osobě s příbuzným předmětem činnosti, tj. </w:t>
      </w:r>
      <w:r w:rsidR="004230B7" w:rsidRPr="004230B7">
        <w:rPr>
          <w:rFonts w:eastAsia="Calibri" w:cstheme="minorHAnsi"/>
        </w:rPr>
        <w:t>kynologie</w:t>
      </w:r>
      <w:r w:rsidRPr="004230B7">
        <w:rPr>
          <w:rFonts w:eastAsia="Microsoft YaHei" w:cstheme="minorHAnsi"/>
        </w:rPr>
        <w:t>.</w:t>
      </w:r>
    </w:p>
    <w:p w14:paraId="2DCD2EA4" w14:textId="77777777" w:rsidR="00A73959" w:rsidRPr="004230B7" w:rsidRDefault="00A73959" w:rsidP="000C4893">
      <w:pPr>
        <w:numPr>
          <w:ilvl w:val="1"/>
          <w:numId w:val="22"/>
        </w:numPr>
        <w:suppressAutoHyphens/>
        <w:spacing w:after="60" w:line="254" w:lineRule="auto"/>
        <w:ind w:left="567" w:hanging="567"/>
        <w:jc w:val="both"/>
        <w:rPr>
          <w:rFonts w:cstheme="minorHAnsi"/>
        </w:rPr>
      </w:pPr>
      <w:r w:rsidRPr="004230B7">
        <w:rPr>
          <w:rFonts w:cstheme="minorHAnsi"/>
        </w:rPr>
        <w:t>Spolek zaniká výmazem z obchodního rejstříku.</w:t>
      </w:r>
    </w:p>
    <w:p w14:paraId="372B748A" w14:textId="77777777" w:rsidR="00A73959" w:rsidRPr="00572A0F" w:rsidRDefault="00A73959" w:rsidP="000C4893">
      <w:pPr>
        <w:spacing w:after="60" w:line="254" w:lineRule="auto"/>
        <w:jc w:val="both"/>
        <w:rPr>
          <w:rFonts w:cstheme="minorHAnsi"/>
        </w:rPr>
      </w:pPr>
    </w:p>
    <w:p w14:paraId="6461D0BC" w14:textId="1CD077AD" w:rsidR="00753B2C" w:rsidRPr="00572A0F" w:rsidRDefault="00753B2C" w:rsidP="000C4893">
      <w:pPr>
        <w:pStyle w:val="Odstavecseseznamem"/>
        <w:numPr>
          <w:ilvl w:val="0"/>
          <w:numId w:val="4"/>
        </w:numPr>
        <w:spacing w:after="60" w:line="254" w:lineRule="auto"/>
        <w:ind w:left="567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  <w:b/>
          <w:bCs/>
        </w:rPr>
        <w:t>Závěrečná ustanovení</w:t>
      </w:r>
    </w:p>
    <w:p w14:paraId="34801B8F" w14:textId="7619ABB5" w:rsidR="00A73959" w:rsidRPr="00572A0F" w:rsidRDefault="00A73959" w:rsidP="000C4893">
      <w:pPr>
        <w:pStyle w:val="Odstavecseseznamem"/>
        <w:numPr>
          <w:ilvl w:val="1"/>
          <w:numId w:val="23"/>
        </w:numPr>
        <w:spacing w:after="60" w:line="254" w:lineRule="auto"/>
        <w:ind w:left="567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>Záležitosti neupravené těmito stanovami se řídí obecně platnými právními předpisy České republiky.</w:t>
      </w:r>
    </w:p>
    <w:p w14:paraId="59C8D774" w14:textId="0A7BF01E" w:rsidR="00277F51" w:rsidRDefault="00A73959" w:rsidP="000C4893">
      <w:pPr>
        <w:pStyle w:val="Odstavecseseznamem"/>
        <w:numPr>
          <w:ilvl w:val="1"/>
          <w:numId w:val="23"/>
        </w:numPr>
        <w:spacing w:after="60" w:line="254" w:lineRule="auto"/>
        <w:ind w:left="567" w:hanging="567"/>
        <w:contextualSpacing w:val="0"/>
        <w:jc w:val="both"/>
        <w:rPr>
          <w:rFonts w:cstheme="minorHAnsi"/>
        </w:rPr>
      </w:pPr>
      <w:r w:rsidRPr="00572A0F">
        <w:rPr>
          <w:rFonts w:cstheme="minorHAnsi"/>
        </w:rPr>
        <w:t xml:space="preserve">Stanovy byly schváleny na řádné schůzi dne </w:t>
      </w:r>
      <w:r w:rsidR="00A033C0">
        <w:rPr>
          <w:rFonts w:cstheme="minorHAnsi"/>
        </w:rPr>
        <w:t>10.6.2021</w:t>
      </w:r>
      <w:r w:rsidRPr="00572A0F">
        <w:rPr>
          <w:rFonts w:cstheme="minorHAnsi"/>
        </w:rPr>
        <w:t xml:space="preserve">. Účinnosti nabývají dnem zápisu do spolkového rejstříku vedeného u Městského soudu v Praze podle příslušných ustanovení zákona </w:t>
      </w:r>
      <w:r w:rsidRPr="00572A0F">
        <w:rPr>
          <w:rFonts w:cstheme="minorHAnsi"/>
        </w:rPr>
        <w:lastRenderedPageBreak/>
        <w:t>č. 304/2013 Sb., o veřejných rejstřících právnických a fyzických osob, ve znění pozdějších předpisů.</w:t>
      </w:r>
    </w:p>
    <w:p w14:paraId="4FB76598" w14:textId="6959747F" w:rsidR="00A033C0" w:rsidRDefault="00A033C0" w:rsidP="00A033C0">
      <w:pPr>
        <w:spacing w:after="60" w:line="254" w:lineRule="auto"/>
        <w:jc w:val="both"/>
        <w:rPr>
          <w:rFonts w:cstheme="minorHAnsi"/>
        </w:rPr>
      </w:pPr>
    </w:p>
    <w:p w14:paraId="27D71244" w14:textId="00E48449" w:rsidR="00A033C0" w:rsidRDefault="00A033C0" w:rsidP="00A033C0">
      <w:pPr>
        <w:spacing w:after="60" w:line="254" w:lineRule="auto"/>
        <w:jc w:val="both"/>
        <w:rPr>
          <w:rFonts w:cstheme="minorHAnsi"/>
        </w:rPr>
      </w:pPr>
    </w:p>
    <w:p w14:paraId="59B3A63B" w14:textId="72FE4C01" w:rsidR="00A033C0" w:rsidRDefault="00A033C0" w:rsidP="00A033C0">
      <w:pPr>
        <w:spacing w:after="60" w:line="254" w:lineRule="auto"/>
        <w:jc w:val="both"/>
        <w:rPr>
          <w:rFonts w:cstheme="minorHAnsi"/>
        </w:rPr>
      </w:pPr>
      <w:r>
        <w:rPr>
          <w:rFonts w:cstheme="minorHAnsi"/>
        </w:rPr>
        <w:t>Stanovy schváleny dne 10.6.2021:</w:t>
      </w:r>
    </w:p>
    <w:p w14:paraId="20B6BE39" w14:textId="1DAC4DED" w:rsidR="00A033C0" w:rsidRDefault="00A033C0" w:rsidP="00A033C0">
      <w:pPr>
        <w:spacing w:after="60" w:line="254" w:lineRule="auto"/>
        <w:jc w:val="both"/>
        <w:rPr>
          <w:rFonts w:cstheme="minorHAnsi"/>
        </w:rPr>
      </w:pPr>
    </w:p>
    <w:p w14:paraId="76363FEE" w14:textId="7CC144F5" w:rsidR="00A033C0" w:rsidRDefault="00A033C0" w:rsidP="00A033C0">
      <w:pPr>
        <w:spacing w:after="60" w:line="254" w:lineRule="auto"/>
        <w:jc w:val="both"/>
        <w:rPr>
          <w:rFonts w:cstheme="minorHAnsi"/>
        </w:rPr>
      </w:pPr>
      <w:r>
        <w:rPr>
          <w:rFonts w:cstheme="minorHAnsi"/>
        </w:rPr>
        <w:t xml:space="preserve">Libor Plášil </w:t>
      </w:r>
    </w:p>
    <w:p w14:paraId="1D7F5D32" w14:textId="77777777" w:rsidR="00A033C0" w:rsidRDefault="00A033C0" w:rsidP="00A033C0">
      <w:pPr>
        <w:spacing w:after="60" w:line="254" w:lineRule="auto"/>
        <w:jc w:val="both"/>
        <w:rPr>
          <w:rFonts w:cstheme="minorHAnsi"/>
        </w:rPr>
      </w:pPr>
    </w:p>
    <w:p w14:paraId="50EC7BC4" w14:textId="3A271A1C" w:rsidR="00A033C0" w:rsidRDefault="00A033C0" w:rsidP="00A033C0">
      <w:pPr>
        <w:spacing w:after="60" w:line="254" w:lineRule="auto"/>
        <w:jc w:val="both"/>
        <w:rPr>
          <w:rFonts w:cstheme="minorHAnsi"/>
        </w:rPr>
      </w:pPr>
      <w:r>
        <w:rPr>
          <w:rFonts w:cstheme="minorHAnsi"/>
        </w:rPr>
        <w:t>Markéta Moravcová</w:t>
      </w:r>
    </w:p>
    <w:p w14:paraId="092180F0" w14:textId="77777777" w:rsidR="00A033C0" w:rsidRDefault="00A033C0" w:rsidP="00A033C0">
      <w:pPr>
        <w:spacing w:after="60" w:line="254" w:lineRule="auto"/>
        <w:jc w:val="both"/>
        <w:rPr>
          <w:rFonts w:cstheme="minorHAnsi"/>
        </w:rPr>
      </w:pPr>
    </w:p>
    <w:p w14:paraId="187277EE" w14:textId="655C25B7" w:rsidR="00A033C0" w:rsidRDefault="00A033C0" w:rsidP="00A033C0">
      <w:pPr>
        <w:spacing w:after="60" w:line="254" w:lineRule="auto"/>
        <w:jc w:val="both"/>
        <w:rPr>
          <w:rFonts w:cstheme="minorHAnsi"/>
        </w:rPr>
      </w:pPr>
      <w:r>
        <w:rPr>
          <w:rFonts w:cstheme="minorHAnsi"/>
        </w:rPr>
        <w:t>Soňa Formánková</w:t>
      </w:r>
    </w:p>
    <w:p w14:paraId="1B1FD5F8" w14:textId="77777777" w:rsidR="00A033C0" w:rsidRDefault="00A033C0" w:rsidP="00A033C0">
      <w:pPr>
        <w:spacing w:after="60" w:line="254" w:lineRule="auto"/>
        <w:jc w:val="both"/>
        <w:rPr>
          <w:rFonts w:cstheme="minorHAnsi"/>
        </w:rPr>
      </w:pPr>
    </w:p>
    <w:p w14:paraId="197FC7FE" w14:textId="2F604191" w:rsidR="00A033C0" w:rsidRDefault="00A033C0" w:rsidP="00A033C0">
      <w:pPr>
        <w:spacing w:after="60" w:line="254" w:lineRule="auto"/>
        <w:jc w:val="both"/>
        <w:rPr>
          <w:rFonts w:cstheme="minorHAnsi"/>
        </w:rPr>
      </w:pPr>
      <w:r>
        <w:rPr>
          <w:rFonts w:cstheme="minorHAnsi"/>
        </w:rPr>
        <w:t>Hana Bínová</w:t>
      </w:r>
    </w:p>
    <w:p w14:paraId="1AC0338A" w14:textId="77777777" w:rsidR="00A033C0" w:rsidRDefault="00A033C0" w:rsidP="00A033C0">
      <w:pPr>
        <w:spacing w:after="60" w:line="254" w:lineRule="auto"/>
        <w:jc w:val="both"/>
        <w:rPr>
          <w:rFonts w:cstheme="minorHAnsi"/>
        </w:rPr>
      </w:pPr>
    </w:p>
    <w:p w14:paraId="0A3FFB61" w14:textId="3E9BDEDB" w:rsidR="00A033C0" w:rsidRPr="00A033C0" w:rsidRDefault="00A033C0" w:rsidP="00A033C0">
      <w:pPr>
        <w:spacing w:after="60" w:line="254" w:lineRule="auto"/>
        <w:jc w:val="both"/>
        <w:rPr>
          <w:rFonts w:cstheme="minorHAnsi"/>
        </w:rPr>
      </w:pPr>
      <w:r>
        <w:rPr>
          <w:rFonts w:cstheme="minorHAnsi"/>
        </w:rPr>
        <w:t>Barbora Kocourková</w:t>
      </w:r>
    </w:p>
    <w:sectPr w:rsidR="00A033C0" w:rsidRPr="00A033C0" w:rsidSect="00C100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DAFE" w14:textId="77777777" w:rsidR="00275596" w:rsidRDefault="00275596" w:rsidP="00C10037">
      <w:pPr>
        <w:spacing w:after="0" w:line="240" w:lineRule="auto"/>
      </w:pPr>
      <w:r>
        <w:separator/>
      </w:r>
    </w:p>
  </w:endnote>
  <w:endnote w:type="continuationSeparator" w:id="0">
    <w:p w14:paraId="06FB45DD" w14:textId="77777777" w:rsidR="00275596" w:rsidRDefault="00275596" w:rsidP="00C1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221A" w14:textId="25FF1315" w:rsidR="00C10037" w:rsidRDefault="00C10037">
    <w:pPr>
      <w:pStyle w:val="Zpat"/>
    </w:pPr>
    <w:r>
      <w:rPr>
        <w:color w:val="4472C4" w:themeColor="accent1"/>
      </w:rPr>
      <w:ptab w:relativeTo="indent" w:alignment="center" w:leader="none"/>
    </w: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E0A84" wp14:editId="76964EF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FE0714C" id="Obdélní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1C58C3">
      <w:rPr>
        <w:rFonts w:asciiTheme="majorHAnsi" w:eastAsiaTheme="majorEastAsia" w:hAnsiTheme="majorHAnsi" w:cstheme="majorBidi"/>
        <w:sz w:val="20"/>
        <w:szCs w:val="20"/>
      </w:rPr>
      <w:t xml:space="preserve">Str. </w:t>
    </w:r>
    <w:r w:rsidRPr="001C58C3">
      <w:rPr>
        <w:rFonts w:eastAsiaTheme="minorEastAsia"/>
        <w:sz w:val="20"/>
        <w:szCs w:val="20"/>
      </w:rPr>
      <w:fldChar w:fldCharType="begin"/>
    </w:r>
    <w:r w:rsidRPr="001C58C3">
      <w:rPr>
        <w:sz w:val="20"/>
        <w:szCs w:val="20"/>
      </w:rPr>
      <w:instrText>PAGE    \* MERGEFORMAT</w:instrText>
    </w:r>
    <w:r w:rsidRPr="001C58C3">
      <w:rPr>
        <w:rFonts w:eastAsiaTheme="minorEastAsia"/>
        <w:sz w:val="20"/>
        <w:szCs w:val="20"/>
      </w:rPr>
      <w:fldChar w:fldCharType="separate"/>
    </w:r>
    <w:r w:rsidRPr="001C58C3">
      <w:rPr>
        <w:rFonts w:asciiTheme="majorHAnsi" w:eastAsiaTheme="majorEastAsia" w:hAnsiTheme="majorHAnsi" w:cstheme="majorBidi"/>
        <w:sz w:val="20"/>
        <w:szCs w:val="20"/>
      </w:rPr>
      <w:t>2</w:t>
    </w:r>
    <w:r w:rsidRPr="001C58C3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3629" w14:textId="77777777" w:rsidR="00275596" w:rsidRDefault="00275596" w:rsidP="00C10037">
      <w:pPr>
        <w:spacing w:after="0" w:line="240" w:lineRule="auto"/>
      </w:pPr>
      <w:r>
        <w:separator/>
      </w:r>
    </w:p>
  </w:footnote>
  <w:footnote w:type="continuationSeparator" w:id="0">
    <w:p w14:paraId="4B3772F7" w14:textId="77777777" w:rsidR="00275596" w:rsidRDefault="00275596" w:rsidP="00C10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97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0B555F7"/>
    <w:multiLevelType w:val="hybridMultilevel"/>
    <w:tmpl w:val="5B9E3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6C8F"/>
    <w:multiLevelType w:val="multilevel"/>
    <w:tmpl w:val="054C6E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0251989"/>
    <w:multiLevelType w:val="multilevel"/>
    <w:tmpl w:val="94DE780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46752F"/>
    <w:multiLevelType w:val="multilevel"/>
    <w:tmpl w:val="E0C2FF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0EF611A"/>
    <w:multiLevelType w:val="multilevel"/>
    <w:tmpl w:val="CEB0CB8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1394416A"/>
    <w:multiLevelType w:val="multilevel"/>
    <w:tmpl w:val="97A66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3DC06A4"/>
    <w:multiLevelType w:val="hybridMultilevel"/>
    <w:tmpl w:val="DCF41C76"/>
    <w:lvl w:ilvl="0" w:tplc="16088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F3FC7"/>
    <w:multiLevelType w:val="hybridMultilevel"/>
    <w:tmpl w:val="7E80838C"/>
    <w:lvl w:ilvl="0" w:tplc="E11A30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279D3"/>
    <w:multiLevelType w:val="multilevel"/>
    <w:tmpl w:val="EE98DE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6A25A95"/>
    <w:multiLevelType w:val="multilevel"/>
    <w:tmpl w:val="E53856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556FA6"/>
    <w:multiLevelType w:val="multilevel"/>
    <w:tmpl w:val="EFDA2A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3950AF6"/>
    <w:multiLevelType w:val="multilevel"/>
    <w:tmpl w:val="405ED3D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57C0CA1"/>
    <w:multiLevelType w:val="hybridMultilevel"/>
    <w:tmpl w:val="82546A24"/>
    <w:lvl w:ilvl="0" w:tplc="15F6C5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A213B"/>
    <w:multiLevelType w:val="multilevel"/>
    <w:tmpl w:val="31F4D2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857EBC"/>
    <w:multiLevelType w:val="multilevel"/>
    <w:tmpl w:val="E53856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279365E"/>
    <w:multiLevelType w:val="multilevel"/>
    <w:tmpl w:val="E97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5E6C1476"/>
    <w:multiLevelType w:val="multilevel"/>
    <w:tmpl w:val="6E1C93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F8A6C8B"/>
    <w:multiLevelType w:val="multilevel"/>
    <w:tmpl w:val="AE8A83C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1037714"/>
    <w:multiLevelType w:val="multilevel"/>
    <w:tmpl w:val="315E596E"/>
    <w:lvl w:ilvl="0">
      <w:start w:val="9"/>
      <w:numFmt w:val="decimal"/>
      <w:lvlText w:val="%1."/>
      <w:lvlJc w:val="left"/>
      <w:pPr>
        <w:ind w:left="360" w:hanging="360"/>
      </w:pPr>
      <w:rPr>
        <w:rFonts w:ascii="Cambria" w:eastAsia="Microsoft YaHei" w:hAnsi="Cambria" w:cs="Mangal" w:hint="default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Cambria" w:eastAsia="Microsoft YaHei" w:hAnsi="Cambria" w:cs="Mangal" w:hint="default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Cambria" w:eastAsia="Microsoft YaHei" w:hAnsi="Cambria"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Cambria" w:eastAsia="Microsoft YaHei" w:hAnsi="Cambria"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Cambria" w:eastAsia="Microsoft YaHei" w:hAnsi="Cambria"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Cambria" w:eastAsia="Microsoft YaHei" w:hAnsi="Cambria"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Cambria" w:eastAsia="Microsoft YaHei" w:hAnsi="Cambria"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Cambria" w:eastAsia="Microsoft YaHei" w:hAnsi="Cambria"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Cambria" w:eastAsia="Microsoft YaHei" w:hAnsi="Cambria" w:cs="Mangal" w:hint="default"/>
        <w:sz w:val="24"/>
      </w:rPr>
    </w:lvl>
  </w:abstractNum>
  <w:abstractNum w:abstractNumId="20" w15:restartNumberingAfterBreak="0">
    <w:nsid w:val="69CD359D"/>
    <w:multiLevelType w:val="multilevel"/>
    <w:tmpl w:val="28E2D9B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1" w15:restartNumberingAfterBreak="0">
    <w:nsid w:val="6F2E16B6"/>
    <w:multiLevelType w:val="multilevel"/>
    <w:tmpl w:val="F208E3C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764A40D0"/>
    <w:multiLevelType w:val="multilevel"/>
    <w:tmpl w:val="5950E9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3"/>
  </w:num>
  <w:num w:numId="5">
    <w:abstractNumId w:val="14"/>
  </w:num>
  <w:num w:numId="6">
    <w:abstractNumId w:val="16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  <w:num w:numId="13">
    <w:abstractNumId w:val="15"/>
  </w:num>
  <w:num w:numId="14">
    <w:abstractNumId w:val="20"/>
  </w:num>
  <w:num w:numId="15">
    <w:abstractNumId w:val="4"/>
  </w:num>
  <w:num w:numId="16">
    <w:abstractNumId w:val="11"/>
  </w:num>
  <w:num w:numId="17">
    <w:abstractNumId w:val="10"/>
  </w:num>
  <w:num w:numId="18">
    <w:abstractNumId w:val="22"/>
  </w:num>
  <w:num w:numId="19">
    <w:abstractNumId w:val="19"/>
  </w:num>
  <w:num w:numId="20">
    <w:abstractNumId w:val="17"/>
  </w:num>
  <w:num w:numId="21">
    <w:abstractNumId w:val="12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FC"/>
    <w:rsid w:val="00013029"/>
    <w:rsid w:val="0001497E"/>
    <w:rsid w:val="0002768C"/>
    <w:rsid w:val="00033910"/>
    <w:rsid w:val="0003400E"/>
    <w:rsid w:val="000738E7"/>
    <w:rsid w:val="000A79FF"/>
    <w:rsid w:val="000B274B"/>
    <w:rsid w:val="000B7534"/>
    <w:rsid w:val="000C4893"/>
    <w:rsid w:val="000D5E0C"/>
    <w:rsid w:val="000E6FDA"/>
    <w:rsid w:val="000F1D2F"/>
    <w:rsid w:val="000F2338"/>
    <w:rsid w:val="000F32BE"/>
    <w:rsid w:val="00110200"/>
    <w:rsid w:val="00125CD9"/>
    <w:rsid w:val="00176371"/>
    <w:rsid w:val="001B1DD8"/>
    <w:rsid w:val="001B3F84"/>
    <w:rsid w:val="001B4566"/>
    <w:rsid w:val="001C58C3"/>
    <w:rsid w:val="001D5ED6"/>
    <w:rsid w:val="001E3FE4"/>
    <w:rsid w:val="0020278E"/>
    <w:rsid w:val="002211D4"/>
    <w:rsid w:val="00275596"/>
    <w:rsid w:val="00277F51"/>
    <w:rsid w:val="002B2670"/>
    <w:rsid w:val="002F0DB7"/>
    <w:rsid w:val="002F7059"/>
    <w:rsid w:val="00351469"/>
    <w:rsid w:val="00353A82"/>
    <w:rsid w:val="00382E2A"/>
    <w:rsid w:val="00385039"/>
    <w:rsid w:val="003A068C"/>
    <w:rsid w:val="003C1EFC"/>
    <w:rsid w:val="003D5B1B"/>
    <w:rsid w:val="003D6832"/>
    <w:rsid w:val="004230B7"/>
    <w:rsid w:val="00470ACE"/>
    <w:rsid w:val="00487722"/>
    <w:rsid w:val="004B1387"/>
    <w:rsid w:val="004B725B"/>
    <w:rsid w:val="004C1BCA"/>
    <w:rsid w:val="004D6BFD"/>
    <w:rsid w:val="004F469D"/>
    <w:rsid w:val="004F5D50"/>
    <w:rsid w:val="00546F3D"/>
    <w:rsid w:val="00572A0F"/>
    <w:rsid w:val="00573BA6"/>
    <w:rsid w:val="005B020A"/>
    <w:rsid w:val="005D7028"/>
    <w:rsid w:val="005E1FD2"/>
    <w:rsid w:val="005F217A"/>
    <w:rsid w:val="00647967"/>
    <w:rsid w:val="006502FC"/>
    <w:rsid w:val="00656ECC"/>
    <w:rsid w:val="0069759A"/>
    <w:rsid w:val="006A4400"/>
    <w:rsid w:val="006F14F4"/>
    <w:rsid w:val="006F7234"/>
    <w:rsid w:val="007079CB"/>
    <w:rsid w:val="00730DF4"/>
    <w:rsid w:val="007447F2"/>
    <w:rsid w:val="00753B2C"/>
    <w:rsid w:val="00757E42"/>
    <w:rsid w:val="00761F74"/>
    <w:rsid w:val="0079524D"/>
    <w:rsid w:val="007A2135"/>
    <w:rsid w:val="007B3C9E"/>
    <w:rsid w:val="007B6159"/>
    <w:rsid w:val="007B718F"/>
    <w:rsid w:val="007B7EA4"/>
    <w:rsid w:val="007C1A94"/>
    <w:rsid w:val="007C6666"/>
    <w:rsid w:val="007D13ED"/>
    <w:rsid w:val="007F6025"/>
    <w:rsid w:val="007F7956"/>
    <w:rsid w:val="008377C0"/>
    <w:rsid w:val="00847E48"/>
    <w:rsid w:val="008501A4"/>
    <w:rsid w:val="0086229A"/>
    <w:rsid w:val="00867484"/>
    <w:rsid w:val="0087786E"/>
    <w:rsid w:val="00896D5F"/>
    <w:rsid w:val="008C1B31"/>
    <w:rsid w:val="008C1C3D"/>
    <w:rsid w:val="008C7D66"/>
    <w:rsid w:val="008E1CFB"/>
    <w:rsid w:val="008F4C9B"/>
    <w:rsid w:val="009256BD"/>
    <w:rsid w:val="00931B92"/>
    <w:rsid w:val="00937BC4"/>
    <w:rsid w:val="009869CC"/>
    <w:rsid w:val="009F72F2"/>
    <w:rsid w:val="00A033C0"/>
    <w:rsid w:val="00A16373"/>
    <w:rsid w:val="00A250EE"/>
    <w:rsid w:val="00A64847"/>
    <w:rsid w:val="00A73959"/>
    <w:rsid w:val="00AD1A1A"/>
    <w:rsid w:val="00AD620C"/>
    <w:rsid w:val="00AD7257"/>
    <w:rsid w:val="00AF7F5A"/>
    <w:rsid w:val="00B0367B"/>
    <w:rsid w:val="00B24604"/>
    <w:rsid w:val="00B31111"/>
    <w:rsid w:val="00B47C2C"/>
    <w:rsid w:val="00C10037"/>
    <w:rsid w:val="00C15429"/>
    <w:rsid w:val="00C558FF"/>
    <w:rsid w:val="00C55A23"/>
    <w:rsid w:val="00C55C38"/>
    <w:rsid w:val="00C748BA"/>
    <w:rsid w:val="00C77075"/>
    <w:rsid w:val="00C816C5"/>
    <w:rsid w:val="00CB2124"/>
    <w:rsid w:val="00D30523"/>
    <w:rsid w:val="00D36BF7"/>
    <w:rsid w:val="00D36FD0"/>
    <w:rsid w:val="00D41636"/>
    <w:rsid w:val="00D56C1B"/>
    <w:rsid w:val="00D70F64"/>
    <w:rsid w:val="00D94A86"/>
    <w:rsid w:val="00DC429B"/>
    <w:rsid w:val="00DD48FE"/>
    <w:rsid w:val="00DE333F"/>
    <w:rsid w:val="00E0155D"/>
    <w:rsid w:val="00E237EC"/>
    <w:rsid w:val="00E636FA"/>
    <w:rsid w:val="00E738EF"/>
    <w:rsid w:val="00E84591"/>
    <w:rsid w:val="00E8517B"/>
    <w:rsid w:val="00EA10AB"/>
    <w:rsid w:val="00EE103C"/>
    <w:rsid w:val="00EE3102"/>
    <w:rsid w:val="00EE4BF9"/>
    <w:rsid w:val="00F117D7"/>
    <w:rsid w:val="00F138CE"/>
    <w:rsid w:val="00F53A34"/>
    <w:rsid w:val="00F73AA2"/>
    <w:rsid w:val="00F74A36"/>
    <w:rsid w:val="00F80870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B041465"/>
  <w15:chartTrackingRefBased/>
  <w15:docId w15:val="{200FF9EF-B465-4135-9904-7190E49C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869CC"/>
    <w:pPr>
      <w:keepNext/>
      <w:tabs>
        <w:tab w:val="left" w:pos="0"/>
      </w:tabs>
      <w:suppressAutoHyphens/>
      <w:spacing w:before="120" w:after="100" w:line="480" w:lineRule="exact"/>
      <w:outlineLvl w:val="0"/>
    </w:pPr>
    <w:rPr>
      <w:rFonts w:ascii="Open Sans" w:eastAsia="Times New Roman" w:hAnsi="Open Sans" w:cs="Arial"/>
      <w:bCs/>
      <w:kern w:val="1"/>
      <w:sz w:val="48"/>
      <w:szCs w:val="32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9869CC"/>
    <w:pPr>
      <w:keepNext/>
      <w:tabs>
        <w:tab w:val="left" w:pos="0"/>
      </w:tabs>
      <w:suppressAutoHyphens/>
      <w:spacing w:before="240" w:after="60" w:line="280" w:lineRule="exact"/>
      <w:outlineLvl w:val="2"/>
    </w:pPr>
    <w:rPr>
      <w:rFonts w:ascii="Open Sans" w:eastAsia="Times New Roman" w:hAnsi="Open Sans" w:cs="Arial"/>
      <w:b/>
      <w:bCs/>
      <w:color w:val="000000"/>
      <w:sz w:val="24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1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0037"/>
  </w:style>
  <w:style w:type="paragraph" w:styleId="Zpat">
    <w:name w:val="footer"/>
    <w:basedOn w:val="Normln"/>
    <w:link w:val="ZpatChar"/>
    <w:uiPriority w:val="99"/>
    <w:unhideWhenUsed/>
    <w:rsid w:val="00C1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0037"/>
  </w:style>
  <w:style w:type="character" w:customStyle="1" w:styleId="Nadpis1Char">
    <w:name w:val="Nadpis 1 Char"/>
    <w:basedOn w:val="Standardnpsmoodstavce"/>
    <w:link w:val="Nadpis1"/>
    <w:rsid w:val="009869CC"/>
    <w:rPr>
      <w:rFonts w:ascii="Open Sans" w:eastAsia="Times New Roman" w:hAnsi="Open Sans" w:cs="Arial"/>
      <w:bCs/>
      <w:kern w:val="1"/>
      <w:sz w:val="48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9869CC"/>
    <w:rPr>
      <w:rFonts w:ascii="Open Sans" w:eastAsia="Times New Roman" w:hAnsi="Open Sans" w:cs="Arial"/>
      <w:b/>
      <w:bCs/>
      <w:color w:val="000000"/>
      <w:sz w:val="24"/>
      <w:szCs w:val="26"/>
      <w:lang w:eastAsia="ar-SA"/>
    </w:rPr>
  </w:style>
  <w:style w:type="paragraph" w:customStyle="1" w:styleId="Textbody">
    <w:name w:val="Text body"/>
    <w:basedOn w:val="Normln"/>
    <w:rsid w:val="0003391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</w:style>
  <w:style w:type="character" w:styleId="Odkaznakoment">
    <w:name w:val="annotation reference"/>
    <w:basedOn w:val="Standardnpsmoodstavce"/>
    <w:unhideWhenUsed/>
    <w:rsid w:val="00033910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339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339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39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39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051D2-9EC9-49AA-8409-2938AE21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2048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Formánková</dc:creator>
  <cp:keywords/>
  <dc:description/>
  <cp:lastModifiedBy>Markéta Moravcová</cp:lastModifiedBy>
  <cp:revision>4</cp:revision>
  <dcterms:created xsi:type="dcterms:W3CDTF">2021-06-07T10:46:00Z</dcterms:created>
  <dcterms:modified xsi:type="dcterms:W3CDTF">2021-11-24T18:03:00Z</dcterms:modified>
</cp:coreProperties>
</file>